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FD" w:rsidRPr="004B1518" w:rsidRDefault="009D6EF8" w:rsidP="00BF08FD">
      <w:pPr>
        <w:pStyle w:val="BodyText"/>
        <w:rPr>
          <w:rFonts w:ascii="Garamond" w:hAnsi="Garamond"/>
          <w:szCs w:val="24"/>
        </w:rPr>
      </w:pPr>
      <w:r>
        <w:rPr>
          <w:rFonts w:ascii="Garamond" w:hAnsi="Garamond"/>
          <w:b/>
          <w:szCs w:val="24"/>
        </w:rPr>
        <w:t>May 2010</w:t>
      </w:r>
    </w:p>
    <w:p w:rsidR="00BF08FD" w:rsidRPr="004B1518" w:rsidRDefault="00BF08FD" w:rsidP="00BF08FD">
      <w:pPr>
        <w:pStyle w:val="BodyText"/>
        <w:rPr>
          <w:rFonts w:ascii="Garamond" w:hAnsi="Garamond"/>
          <w:szCs w:val="24"/>
        </w:rPr>
      </w:pPr>
    </w:p>
    <w:p w:rsidR="00BF08FD" w:rsidRPr="004B1518" w:rsidRDefault="00BF08FD" w:rsidP="00BF08FD">
      <w:pPr>
        <w:pStyle w:val="Heading1"/>
        <w:jc w:val="center"/>
        <w:rPr>
          <w:rFonts w:ascii="Garamond" w:hAnsi="Garamond"/>
          <w:sz w:val="24"/>
          <w:szCs w:val="24"/>
        </w:rPr>
      </w:pPr>
      <w:bookmarkStart w:id="0" w:name="_Toc133208475"/>
      <w:bookmarkStart w:id="1" w:name="_Toc133208502"/>
      <w:bookmarkStart w:id="2" w:name="_Toc133208557"/>
      <w:bookmarkStart w:id="3" w:name="_Toc133208580"/>
      <w:bookmarkStart w:id="4" w:name="_Toc138560277"/>
      <w:bookmarkStart w:id="5" w:name="_Toc167768221"/>
      <w:r w:rsidRPr="004B1518">
        <w:rPr>
          <w:rFonts w:ascii="Garamond" w:hAnsi="Garamond"/>
          <w:sz w:val="24"/>
          <w:szCs w:val="24"/>
        </w:rPr>
        <w:t xml:space="preserve">The Annual Report of the </w:t>
      </w:r>
      <w:bookmarkEnd w:id="0"/>
      <w:bookmarkEnd w:id="1"/>
      <w:bookmarkEnd w:id="2"/>
      <w:bookmarkEnd w:id="3"/>
      <w:bookmarkEnd w:id="4"/>
      <w:bookmarkEnd w:id="5"/>
      <w:r w:rsidR="001A4C5C">
        <w:rPr>
          <w:rFonts w:ascii="Garamond" w:hAnsi="Garamond"/>
          <w:sz w:val="24"/>
          <w:szCs w:val="24"/>
        </w:rPr>
        <w:t>Lonsdale Curator of Archives</w:t>
      </w:r>
      <w:r w:rsidR="00027E45">
        <w:rPr>
          <w:rFonts w:ascii="Garamond" w:hAnsi="Garamond"/>
          <w:sz w:val="24"/>
          <w:szCs w:val="24"/>
        </w:rPr>
        <w:t xml:space="preserve"> </w:t>
      </w:r>
      <w:bookmarkStart w:id="6" w:name="_GoBack"/>
      <w:bookmarkEnd w:id="6"/>
      <w:r w:rsidR="001A4C5C">
        <w:rPr>
          <w:rFonts w:ascii="Garamond" w:hAnsi="Garamond"/>
          <w:sz w:val="24"/>
          <w:szCs w:val="24"/>
        </w:rPr>
        <w:t>and Manuscripts</w:t>
      </w:r>
    </w:p>
    <w:p w:rsidR="00AD7EC7" w:rsidRDefault="00AD7EC7" w:rsidP="00BF08FD">
      <w:pPr>
        <w:pStyle w:val="BodyText"/>
        <w:rPr>
          <w:rFonts w:ascii="Garamond" w:hAnsi="Garamond"/>
          <w:szCs w:val="24"/>
        </w:rPr>
      </w:pPr>
    </w:p>
    <w:p w:rsidR="00A507CD" w:rsidRDefault="00BF08FD" w:rsidP="001B3BB3">
      <w:pPr>
        <w:pStyle w:val="BodyText"/>
        <w:jc w:val="right"/>
        <w:rPr>
          <w:rFonts w:ascii="Garamond" w:hAnsi="Garamond"/>
          <w:szCs w:val="24"/>
        </w:rPr>
      </w:pP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00A507CD">
        <w:rPr>
          <w:rFonts w:ascii="Garamond" w:hAnsi="Garamond"/>
          <w:szCs w:val="24"/>
        </w:rPr>
        <w:t xml:space="preserve">Anna Sander </w:t>
      </w:r>
    </w:p>
    <w:p w:rsidR="00BF08FD" w:rsidRPr="004B1518" w:rsidRDefault="00BF08FD" w:rsidP="001B3BB3">
      <w:pPr>
        <w:pStyle w:val="BodyText"/>
        <w:jc w:val="right"/>
        <w:rPr>
          <w:rFonts w:ascii="Garamond" w:hAnsi="Garamond"/>
          <w:szCs w:val="24"/>
        </w:rPr>
      </w:pPr>
      <w:r w:rsidRPr="004B1518">
        <w:rPr>
          <w:rFonts w:ascii="Garamond" w:hAnsi="Garamond"/>
          <w:szCs w:val="24"/>
        </w:rPr>
        <w:t>John Jones</w:t>
      </w:r>
    </w:p>
    <w:p w:rsidR="00093752" w:rsidRDefault="00AC53D0" w:rsidP="001B3BB3">
      <w:pPr>
        <w:pStyle w:val="BodyText"/>
        <w:jc w:val="right"/>
        <w:rPr>
          <w:rFonts w:ascii="Garamond" w:hAnsi="Garamond"/>
          <w:szCs w:val="24"/>
        </w:rPr>
      </w:pP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Pr="004B1518">
        <w:rPr>
          <w:rFonts w:ascii="Garamond" w:hAnsi="Garamond"/>
          <w:szCs w:val="24"/>
        </w:rPr>
        <w:tab/>
      </w:r>
      <w:r w:rsidR="00F43D59">
        <w:rPr>
          <w:rFonts w:ascii="Garamond" w:hAnsi="Garamond"/>
          <w:szCs w:val="24"/>
        </w:rPr>
        <w:t xml:space="preserve">June </w:t>
      </w:r>
      <w:r w:rsidR="009D6EF8">
        <w:rPr>
          <w:rFonts w:ascii="Garamond" w:hAnsi="Garamond"/>
          <w:szCs w:val="24"/>
        </w:rPr>
        <w:t xml:space="preserve"> 2010</w:t>
      </w:r>
    </w:p>
    <w:p w:rsidR="001B3BB3" w:rsidRDefault="001B3BB3" w:rsidP="001B3BB3">
      <w:pPr>
        <w:pStyle w:val="BodyText"/>
        <w:jc w:val="right"/>
        <w:rPr>
          <w:rFonts w:ascii="Garamond" w:hAnsi="Garamond"/>
          <w:szCs w:val="24"/>
        </w:rPr>
      </w:pPr>
    </w:p>
    <w:p w:rsidR="001B3BB3" w:rsidRDefault="001B3BB3" w:rsidP="001B3BB3">
      <w:pPr>
        <w:pStyle w:val="BodyText"/>
        <w:jc w:val="center"/>
        <w:rPr>
          <w:rFonts w:ascii="Garamond" w:hAnsi="Garamond"/>
          <w:szCs w:val="24"/>
        </w:rPr>
      </w:pPr>
      <w:r>
        <w:rPr>
          <w:rFonts w:ascii="Garamond" w:hAnsi="Garamond"/>
          <w:szCs w:val="24"/>
        </w:rPr>
        <w:sym w:font="Wingdings 2" w:char="F0AC"/>
      </w:r>
      <w:r>
        <w:rPr>
          <w:rFonts w:ascii="Garamond" w:hAnsi="Garamond"/>
          <w:szCs w:val="24"/>
        </w:rPr>
        <w:t xml:space="preserve"> </w:t>
      </w:r>
      <w:r>
        <w:rPr>
          <w:rFonts w:ascii="Garamond" w:hAnsi="Garamond"/>
          <w:szCs w:val="24"/>
        </w:rPr>
        <w:sym w:font="Wingdings 2" w:char="F0AC"/>
      </w:r>
      <w:r>
        <w:rPr>
          <w:rFonts w:ascii="Garamond" w:hAnsi="Garamond"/>
          <w:szCs w:val="24"/>
        </w:rPr>
        <w:t xml:space="preserve"> </w:t>
      </w:r>
      <w:r>
        <w:rPr>
          <w:rFonts w:ascii="Garamond" w:hAnsi="Garamond"/>
          <w:szCs w:val="24"/>
        </w:rPr>
        <w:sym w:font="Wingdings 2" w:char="F0AC"/>
      </w:r>
      <w:r>
        <w:rPr>
          <w:rFonts w:ascii="Garamond" w:hAnsi="Garamond"/>
          <w:szCs w:val="24"/>
        </w:rPr>
        <w:t xml:space="preserve"> </w:t>
      </w:r>
      <w:r>
        <w:rPr>
          <w:rFonts w:ascii="Garamond" w:hAnsi="Garamond"/>
          <w:szCs w:val="24"/>
        </w:rPr>
        <w:sym w:font="Wingdings 2" w:char="F0AC"/>
      </w:r>
    </w:p>
    <w:p w:rsidR="00A8552E" w:rsidRPr="004B1518" w:rsidRDefault="00A8552E" w:rsidP="00A8552E">
      <w:pPr>
        <w:pStyle w:val="BodyText"/>
        <w:rPr>
          <w:rFonts w:ascii="Garamond" w:hAnsi="Garamond"/>
          <w:szCs w:val="24"/>
        </w:rPr>
      </w:pPr>
      <w:r>
        <w:rPr>
          <w:rFonts w:ascii="Garamond" w:hAnsi="Garamond"/>
          <w:szCs w:val="24"/>
        </w:rPr>
        <w:t>ACS  continues to sit on the Computing and Portraits Committees, and to report to the library Committee.</w:t>
      </w:r>
    </w:p>
    <w:p w:rsidR="007D50F9" w:rsidRDefault="007D50F9" w:rsidP="005A26B4">
      <w:pPr>
        <w:pStyle w:val="BodyText"/>
        <w:rPr>
          <w:rFonts w:ascii="Garamond" w:hAnsi="Garamond"/>
          <w:szCs w:val="24"/>
        </w:rPr>
      </w:pPr>
    </w:p>
    <w:p w:rsidR="00AE1612" w:rsidRDefault="007D50F9" w:rsidP="005A26B4">
      <w:pPr>
        <w:pStyle w:val="BodyText"/>
        <w:rPr>
          <w:rFonts w:ascii="Garamond" w:hAnsi="Garamond"/>
          <w:szCs w:val="24"/>
        </w:rPr>
      </w:pPr>
      <w:r>
        <w:rPr>
          <w:rFonts w:ascii="Garamond" w:hAnsi="Garamond"/>
          <w:szCs w:val="24"/>
        </w:rPr>
        <w:t>Many of our acquisitions this year have been digital ones, for which we are grateful as we pack up the archives and manuscripts in preparation to move to St Cross. We look forward to welcoming new accessions into the new and vastly improved facilities in 2011. The Acquisitions section of this report covering 2008 omitted to report the gift</w:t>
      </w:r>
      <w:r w:rsidR="00AE1612">
        <w:rPr>
          <w:rFonts w:ascii="Garamond" w:hAnsi="Garamond"/>
        </w:rPr>
        <w:t xml:space="preserve"> from the R</w:t>
      </w:r>
      <w:r>
        <w:rPr>
          <w:rFonts w:ascii="Garamond" w:hAnsi="Garamond"/>
        </w:rPr>
        <w:t>ev. Hamish Fullerton of</w:t>
      </w:r>
      <w:r w:rsidR="00AE1612">
        <w:rPr>
          <w:rFonts w:ascii="Garamond" w:hAnsi="Garamond"/>
        </w:rPr>
        <w:t xml:space="preserve"> a photocopy of the Indian Civil Service covenant of Willie Walker Loch (Balliol TT 1864), dated 17 September 1868. This rare example of an ICS covenant has been reproduced in Prof Brown’s recent book, reviewed [in this </w:t>
      </w:r>
      <w:r w:rsidR="001A4C5C">
        <w:rPr>
          <w:rFonts w:ascii="Garamond" w:hAnsi="Garamond"/>
        </w:rPr>
        <w:t xml:space="preserve">issue of the </w:t>
      </w:r>
      <w:r w:rsidR="00AE1612">
        <w:rPr>
          <w:rFonts w:ascii="Garamond" w:hAnsi="Garamond"/>
        </w:rPr>
        <w:t>Record].</w:t>
      </w:r>
      <w:r>
        <w:rPr>
          <w:rFonts w:ascii="Garamond" w:hAnsi="Garamond"/>
        </w:rPr>
        <w:t xml:space="preserve"> </w:t>
      </w:r>
    </w:p>
    <w:p w:rsidR="00BF08FD" w:rsidRPr="004B1518" w:rsidRDefault="00BF08FD" w:rsidP="00BF08FD">
      <w:pPr>
        <w:pStyle w:val="Heading2"/>
        <w:rPr>
          <w:rFonts w:ascii="Garamond" w:hAnsi="Garamond"/>
          <w:sz w:val="24"/>
          <w:szCs w:val="24"/>
        </w:rPr>
      </w:pPr>
      <w:bookmarkStart w:id="7" w:name="_Toc167768224"/>
      <w:r w:rsidRPr="004B1518">
        <w:rPr>
          <w:rFonts w:ascii="Garamond" w:hAnsi="Garamond"/>
          <w:sz w:val="24"/>
          <w:szCs w:val="24"/>
        </w:rPr>
        <w:t>Conservation</w:t>
      </w:r>
      <w:bookmarkEnd w:id="7"/>
      <w:r w:rsidR="001A4C5C">
        <w:rPr>
          <w:rFonts w:ascii="Garamond" w:hAnsi="Garamond"/>
          <w:sz w:val="24"/>
          <w:szCs w:val="24"/>
        </w:rPr>
        <w:t xml:space="preserve"> Consortium</w:t>
      </w:r>
      <w:r w:rsidRPr="004B1518">
        <w:rPr>
          <w:rFonts w:ascii="Garamond" w:hAnsi="Garamond"/>
          <w:sz w:val="24"/>
          <w:szCs w:val="24"/>
        </w:rPr>
        <w:t xml:space="preserve"> </w:t>
      </w:r>
    </w:p>
    <w:p w:rsidR="002C3AB9" w:rsidRDefault="00884B58" w:rsidP="00884B58">
      <w:pPr>
        <w:rPr>
          <w:rFonts w:ascii="Garamond" w:hAnsi="Garamond"/>
          <w:sz w:val="24"/>
          <w:szCs w:val="24"/>
        </w:rPr>
      </w:pPr>
      <w:r w:rsidRPr="004B1518">
        <w:rPr>
          <w:rFonts w:ascii="Garamond" w:hAnsi="Garamond"/>
          <w:sz w:val="24"/>
          <w:szCs w:val="24"/>
        </w:rPr>
        <w:t>Balliol’s membership of the Oxford Conservation Consortium began in October 2006</w:t>
      </w:r>
      <w:r w:rsidR="002C3AB9">
        <w:rPr>
          <w:rFonts w:ascii="Garamond" w:hAnsi="Garamond"/>
          <w:sz w:val="24"/>
          <w:szCs w:val="24"/>
        </w:rPr>
        <w:t>.</w:t>
      </w:r>
      <w:r w:rsidR="007D50F9">
        <w:rPr>
          <w:rFonts w:ascii="Garamond" w:hAnsi="Garamond"/>
          <w:sz w:val="24"/>
          <w:szCs w:val="24"/>
        </w:rPr>
        <w:t xml:space="preserve"> The conservation studio is located in </w:t>
      </w:r>
      <w:smartTag w:uri="urn:schemas-microsoft-com:office:smarttags" w:element="Street">
        <w:smartTag w:uri="urn:schemas-microsoft-com:office:smarttags" w:element="address">
          <w:r w:rsidR="007D50F9">
            <w:rPr>
              <w:rFonts w:ascii="Garamond" w:hAnsi="Garamond"/>
              <w:sz w:val="24"/>
              <w:szCs w:val="24"/>
            </w:rPr>
            <w:t>Longwall Street</w:t>
          </w:r>
        </w:smartTag>
      </w:smartTag>
      <w:r w:rsidR="007D50F9">
        <w:rPr>
          <w:rFonts w:ascii="Garamond" w:hAnsi="Garamond"/>
          <w:sz w:val="24"/>
          <w:szCs w:val="24"/>
        </w:rPr>
        <w:t xml:space="preserve"> – very convenient for St Cross!</w:t>
      </w:r>
    </w:p>
    <w:p w:rsidR="002E5CF7" w:rsidRDefault="002E5CF7" w:rsidP="00884B58">
      <w:pPr>
        <w:rPr>
          <w:rFonts w:ascii="Garamond" w:hAnsi="Garamond"/>
          <w:sz w:val="24"/>
          <w:szCs w:val="24"/>
        </w:rPr>
      </w:pPr>
    </w:p>
    <w:p w:rsidR="002E5CF7" w:rsidRDefault="002E5CF7" w:rsidP="002E5CF7">
      <w:pPr>
        <w:autoSpaceDE w:val="0"/>
        <w:autoSpaceDN w:val="0"/>
        <w:adjustRightInd w:val="0"/>
        <w:rPr>
          <w:rFonts w:ascii="Garamond" w:hAnsi="Garamond"/>
          <w:sz w:val="24"/>
          <w:szCs w:val="24"/>
        </w:rPr>
      </w:pPr>
      <w:r>
        <w:rPr>
          <w:rFonts w:ascii="Garamond" w:hAnsi="Garamond"/>
          <w:sz w:val="24"/>
          <w:szCs w:val="24"/>
        </w:rPr>
        <w:t xml:space="preserve">Over the summer of 2009, Balliol’s oldest document </w:t>
      </w:r>
      <w:r w:rsidRPr="00D16F5D">
        <w:rPr>
          <w:rFonts w:ascii="Garamond" w:hAnsi="Garamond"/>
          <w:sz w:val="24"/>
          <w:szCs w:val="24"/>
        </w:rPr>
        <w:t xml:space="preserve">(Archives B.22.1, </w:t>
      </w:r>
      <w:r w:rsidRPr="00D16F5D">
        <w:rPr>
          <w:rFonts w:ascii="Garamond" w:hAnsi="Garamond" w:cs="Garamond"/>
          <w:sz w:val="24"/>
          <w:szCs w:val="24"/>
        </w:rPr>
        <w:t>from Robert,</w:t>
      </w:r>
      <w:r>
        <w:rPr>
          <w:rFonts w:ascii="Garamond" w:hAnsi="Garamond" w:cs="Garamond"/>
          <w:sz w:val="24"/>
          <w:szCs w:val="24"/>
        </w:rPr>
        <w:t xml:space="preserve"> </w:t>
      </w:r>
      <w:r w:rsidRPr="00D16F5D">
        <w:rPr>
          <w:rFonts w:ascii="Garamond" w:hAnsi="Garamond" w:cs="Garamond"/>
          <w:sz w:val="24"/>
          <w:szCs w:val="24"/>
        </w:rPr>
        <w:t xml:space="preserve">Abbot of St. Sauve, </w:t>
      </w:r>
      <w:smartTag w:uri="urn:schemas-microsoft-com:office:smarttags" w:element="City">
        <w:r w:rsidRPr="00D16F5D">
          <w:rPr>
            <w:rFonts w:ascii="Garamond" w:hAnsi="Garamond" w:cs="Garamond"/>
            <w:sz w:val="24"/>
            <w:szCs w:val="24"/>
          </w:rPr>
          <w:t>Montreuil</w:t>
        </w:r>
      </w:smartTag>
      <w:r w:rsidRPr="00D16F5D">
        <w:rPr>
          <w:rFonts w:ascii="Garamond" w:hAnsi="Garamond" w:cs="Garamond"/>
          <w:sz w:val="24"/>
          <w:szCs w:val="24"/>
        </w:rPr>
        <w:t>, to John de St. Lawrence</w:t>
      </w:r>
      <w:r>
        <w:rPr>
          <w:rFonts w:ascii="Garamond" w:hAnsi="Garamond" w:cs="Garamond"/>
          <w:sz w:val="24"/>
          <w:szCs w:val="24"/>
        </w:rPr>
        <w:t>,</w:t>
      </w:r>
      <w:r w:rsidRPr="00D16F5D">
        <w:rPr>
          <w:rFonts w:ascii="Garamond" w:hAnsi="Garamond"/>
          <w:sz w:val="24"/>
          <w:szCs w:val="24"/>
        </w:rPr>
        <w:t xml:space="preserve"> re a g</w:t>
      </w:r>
      <w:r w:rsidRPr="00D16F5D">
        <w:rPr>
          <w:rFonts w:ascii="Garamond" w:hAnsi="Garamond" w:cs="Garamond"/>
          <w:sz w:val="24"/>
          <w:szCs w:val="24"/>
        </w:rPr>
        <w:t xml:space="preserve">rant of the </w:t>
      </w:r>
      <w:smartTag w:uri="urn:schemas-microsoft-com:office:smarttags" w:element="PlaceType">
        <w:r w:rsidRPr="00D16F5D">
          <w:rPr>
            <w:rFonts w:ascii="Garamond" w:hAnsi="Garamond" w:cs="Garamond"/>
            <w:sz w:val="24"/>
            <w:szCs w:val="24"/>
          </w:rPr>
          <w:t>Church</w:t>
        </w:r>
      </w:smartTag>
      <w:r w:rsidRPr="00D16F5D">
        <w:rPr>
          <w:rFonts w:ascii="Garamond" w:hAnsi="Garamond" w:cs="Garamond"/>
          <w:sz w:val="24"/>
          <w:szCs w:val="24"/>
        </w:rPr>
        <w:t xml:space="preserve"> of </w:t>
      </w:r>
      <w:smartTag w:uri="urn:schemas-microsoft-com:office:smarttags" w:element="PlaceName">
        <w:r w:rsidRPr="00D16F5D">
          <w:rPr>
            <w:rFonts w:ascii="Garamond" w:hAnsi="Garamond" w:cs="Garamond"/>
            <w:sz w:val="24"/>
            <w:szCs w:val="24"/>
          </w:rPr>
          <w:t>St. Lawrence-Jewry</w:t>
        </w:r>
      </w:smartTag>
      <w:r w:rsidRPr="00D16F5D">
        <w:rPr>
          <w:rFonts w:ascii="Garamond" w:hAnsi="Garamond" w:cs="Garamond"/>
          <w:sz w:val="24"/>
          <w:szCs w:val="24"/>
        </w:rPr>
        <w:t xml:space="preserve">, </w:t>
      </w:r>
      <w:smartTag w:uri="urn:schemas-microsoft-com:office:smarttags" w:element="place">
        <w:smartTag w:uri="urn:schemas-microsoft-com:office:smarttags" w:element="City">
          <w:r>
            <w:rPr>
              <w:rFonts w:ascii="Garamond" w:hAnsi="Garamond" w:cs="Garamond"/>
              <w:sz w:val="24"/>
              <w:szCs w:val="24"/>
            </w:rPr>
            <w:t>London</w:t>
          </w:r>
        </w:smartTag>
      </w:smartTag>
      <w:r>
        <w:rPr>
          <w:rFonts w:ascii="Garamond" w:hAnsi="Garamond" w:cs="Garamond"/>
          <w:sz w:val="24"/>
          <w:szCs w:val="24"/>
        </w:rPr>
        <w:t xml:space="preserve">, </w:t>
      </w:r>
      <w:r w:rsidRPr="00D16F5D">
        <w:rPr>
          <w:rFonts w:ascii="Garamond" w:hAnsi="Garamond" w:cs="Garamond"/>
          <w:sz w:val="24"/>
          <w:szCs w:val="24"/>
        </w:rPr>
        <w:t xml:space="preserve">with rents, etc. </w:t>
      </w:r>
      <w:r w:rsidRPr="00D16F5D">
        <w:rPr>
          <w:rFonts w:ascii="Garamond" w:hAnsi="Garamond"/>
          <w:sz w:val="24"/>
          <w:szCs w:val="24"/>
        </w:rPr>
        <w:t>ca.1200</w:t>
      </w:r>
      <w:r>
        <w:rPr>
          <w:rFonts w:ascii="Garamond" w:hAnsi="Garamond"/>
          <w:sz w:val="24"/>
          <w:szCs w:val="24"/>
        </w:rPr>
        <w:t xml:space="preserve">) was cleaned, mounted and </w:t>
      </w:r>
      <w:r w:rsidRPr="002E5CF7">
        <w:rPr>
          <w:rFonts w:ascii="Garamond" w:hAnsi="Garamond"/>
          <w:sz w:val="24"/>
          <w:szCs w:val="24"/>
        </w:rPr>
        <w:t>boxed</w:t>
      </w:r>
      <w:r>
        <w:rPr>
          <w:rFonts w:ascii="Garamond" w:hAnsi="Garamond"/>
          <w:sz w:val="24"/>
          <w:szCs w:val="24"/>
        </w:rPr>
        <w:t>. This is an extremely attractive document and an excellent one for occasional exhibitions. The repackaging has made it safe and secure to display and improved its normal storage conditions as well.</w:t>
      </w:r>
    </w:p>
    <w:p w:rsidR="007355F8" w:rsidRDefault="007355F8" w:rsidP="00884B58">
      <w:pPr>
        <w:rPr>
          <w:rFonts w:ascii="Garamond" w:hAnsi="Garamond"/>
          <w:sz w:val="24"/>
          <w:szCs w:val="24"/>
        </w:rPr>
      </w:pPr>
    </w:p>
    <w:p w:rsidR="007355F8" w:rsidRDefault="002E5CF7" w:rsidP="00884B58">
      <w:pPr>
        <w:rPr>
          <w:noProof/>
        </w:rPr>
      </w:pPr>
      <w:r>
        <w:rPr>
          <w:rFonts w:ascii="Garamond" w:hAnsi="Garamond"/>
          <w:sz w:val="24"/>
          <w:szCs w:val="24"/>
        </w:rPr>
        <w:t xml:space="preserve">We had hoped to </w:t>
      </w:r>
      <w:r w:rsidR="007355F8">
        <w:rPr>
          <w:rFonts w:ascii="Garamond" w:hAnsi="Garamond"/>
          <w:sz w:val="24"/>
          <w:szCs w:val="24"/>
        </w:rPr>
        <w:t>clean and re</w:t>
      </w:r>
      <w:r w:rsidR="00B60838">
        <w:rPr>
          <w:rFonts w:ascii="Garamond" w:hAnsi="Garamond"/>
          <w:sz w:val="24"/>
          <w:szCs w:val="24"/>
        </w:rPr>
        <w:t>hous</w:t>
      </w:r>
      <w:r w:rsidR="007355F8">
        <w:rPr>
          <w:rFonts w:ascii="Garamond" w:hAnsi="Garamond"/>
          <w:sz w:val="24"/>
          <w:szCs w:val="24"/>
        </w:rPr>
        <w:t>e the medieval title deeds before the move to St Cross</w:t>
      </w:r>
      <w:r>
        <w:rPr>
          <w:rFonts w:ascii="Garamond" w:hAnsi="Garamond"/>
          <w:sz w:val="24"/>
          <w:szCs w:val="24"/>
        </w:rPr>
        <w:t>, but owing to budgetary restrictions this major undertaking is not yet possible – the gusseted acid-free envelopes cost more than £1 each</w:t>
      </w:r>
      <w:r w:rsidR="007355F8">
        <w:rPr>
          <w:rFonts w:ascii="Garamond" w:hAnsi="Garamond"/>
          <w:sz w:val="24"/>
          <w:szCs w:val="24"/>
        </w:rPr>
        <w:t>.</w:t>
      </w:r>
      <w:r w:rsidR="00B60838">
        <w:rPr>
          <w:rFonts w:ascii="Garamond" w:hAnsi="Garamond"/>
          <w:sz w:val="24"/>
          <w:szCs w:val="24"/>
        </w:rPr>
        <w:t xml:space="preserve"> </w:t>
      </w:r>
      <w:r>
        <w:rPr>
          <w:rFonts w:ascii="Garamond" w:hAnsi="Garamond"/>
          <w:sz w:val="24"/>
          <w:szCs w:val="24"/>
        </w:rPr>
        <w:t xml:space="preserve">Instead, following on from the great success with B.22.1, we have been cleaning, repairing and boxing several other individual documents of key importance to college history. This treatment </w:t>
      </w:r>
      <w:r w:rsidR="001A4C5C">
        <w:rPr>
          <w:rFonts w:ascii="Garamond" w:hAnsi="Garamond"/>
          <w:sz w:val="24"/>
          <w:szCs w:val="24"/>
        </w:rPr>
        <w:t>has made</w:t>
      </w:r>
      <w:r>
        <w:rPr>
          <w:rFonts w:ascii="Garamond" w:hAnsi="Garamond"/>
          <w:sz w:val="24"/>
          <w:szCs w:val="24"/>
        </w:rPr>
        <w:t xml:space="preserve"> the documents accessible for research and exhibition purposes, while keeping them physically safe.</w:t>
      </w:r>
      <w:r>
        <w:rPr>
          <w:noProof/>
        </w:rPr>
        <w:t xml:space="preserve"> </w:t>
      </w:r>
    </w:p>
    <w:p w:rsidR="001A4C5C" w:rsidRDefault="001A4C5C" w:rsidP="00884B58">
      <w:pPr>
        <w:rPr>
          <w:noProof/>
        </w:rPr>
      </w:pPr>
    </w:p>
    <w:p w:rsidR="001A4C5C" w:rsidRDefault="001A4C5C" w:rsidP="00884B58">
      <w:pPr>
        <w:rPr>
          <w:noProof/>
        </w:rPr>
      </w:pPr>
      <w:r>
        <w:rPr>
          <w:noProof/>
        </w:rPr>
        <w:t xml:space="preserve">Two documents rehoused in this way this year are Formal Archives D.4.3-4, which are boxed together as they are two </w:t>
      </w:r>
      <w:r w:rsidR="007D50F9">
        <w:rPr>
          <w:noProof/>
        </w:rPr>
        <w:t>copies of the same information: the Bishop of Lincoln in 1284, granting his approval to Dervorguilla’s foundation of the College. These documents</w:t>
      </w:r>
      <w:r w:rsidR="00670129">
        <w:rPr>
          <w:noProof/>
        </w:rPr>
        <w:t>, long since superseded by centuries of statutes,</w:t>
      </w:r>
      <w:r w:rsidR="007D50F9">
        <w:rPr>
          <w:noProof/>
        </w:rPr>
        <w:t xml:space="preserve"> had an unexpected resurrection into something like legal relevance earlier this year, when they were sent to the Charity Commission as the </w:t>
      </w:r>
      <w:r w:rsidR="00670129">
        <w:rPr>
          <w:noProof/>
        </w:rPr>
        <w:t xml:space="preserve">earliest </w:t>
      </w:r>
      <w:r w:rsidR="007D50F9">
        <w:rPr>
          <w:noProof/>
        </w:rPr>
        <w:t>foundation document which specifically stated the College’s purpose as a place of learning:</w:t>
      </w:r>
    </w:p>
    <w:p w:rsidR="007D50F9" w:rsidRDefault="007D50F9" w:rsidP="00884B58">
      <w:pPr>
        <w:rPr>
          <w:noProof/>
        </w:rPr>
      </w:pPr>
    </w:p>
    <w:p w:rsidR="007D50F9" w:rsidRPr="007D50F9" w:rsidRDefault="007D50F9" w:rsidP="00884B58">
      <w:pPr>
        <w:rPr>
          <w:noProof/>
        </w:rPr>
      </w:pPr>
      <w:r>
        <w:rPr>
          <w:noProof/>
        </w:rPr>
        <w:t>...’</w:t>
      </w:r>
      <w:r w:rsidRPr="007D50F9">
        <w:rPr>
          <w:noProof/>
        </w:rPr>
        <w:t>eosque philosophiam audire decreverit &amp; quousque in artibus cessaverint inibi commorari, ex quibus multi moribus &amp; sciencia prediti exeuntes in religionem &amp; alibi magnum fructus cumulum produxerint, &amp; adhuc majorem domino concedente producent...'</w:t>
      </w:r>
    </w:p>
    <w:p w:rsidR="007D50F9" w:rsidRDefault="007D50F9" w:rsidP="00884B58">
      <w:pPr>
        <w:rPr>
          <w:noProof/>
        </w:rPr>
      </w:pPr>
    </w:p>
    <w:p w:rsidR="007D50F9" w:rsidRDefault="007D50F9" w:rsidP="007D50F9">
      <w:pPr>
        <w:pStyle w:val="BodyText"/>
      </w:pPr>
      <w:r>
        <w:t>‘...[Dervorguilla] decreed</w:t>
      </w:r>
      <w:r w:rsidRPr="00E7247D">
        <w:t xml:space="preserve"> that they should </w:t>
      </w:r>
      <w:r>
        <w:t xml:space="preserve">attend lectures on </w:t>
      </w:r>
      <w:r w:rsidRPr="00E7247D">
        <w:t xml:space="preserve">philosophy and remain there until they graduate in arts, from </w:t>
      </w:r>
      <w:r>
        <w:t>studying</w:t>
      </w:r>
      <w:r w:rsidRPr="00E7247D">
        <w:t xml:space="preserve"> which many of them, </w:t>
      </w:r>
      <w:r>
        <w:t>enriched with piety and learning</w:t>
      </w:r>
      <w:r w:rsidRPr="00E7247D">
        <w:t xml:space="preserve">, may </w:t>
      </w:r>
      <w:r>
        <w:t xml:space="preserve">enter </w:t>
      </w:r>
      <w:r w:rsidRPr="00E7247D">
        <w:t xml:space="preserve"> religious life and be responsible for </w:t>
      </w:r>
      <w:r>
        <w:t xml:space="preserve">much </w:t>
      </w:r>
      <w:r w:rsidRPr="00E7247D">
        <w:t xml:space="preserve"> benefit elsewhere, and may bring forth still more</w:t>
      </w:r>
      <w:r w:rsidR="00670129">
        <w:t>, God willing</w:t>
      </w:r>
      <w:r>
        <w:t>...’</w:t>
      </w:r>
    </w:p>
    <w:p w:rsidR="00670129" w:rsidRDefault="00670129" w:rsidP="007D50F9">
      <w:pPr>
        <w:pStyle w:val="BodyText"/>
      </w:pPr>
    </w:p>
    <w:p w:rsidR="00670129" w:rsidRDefault="00670129" w:rsidP="007D50F9">
      <w:pPr>
        <w:pStyle w:val="BodyText"/>
        <w:rPr>
          <w:rFonts w:ascii="Garamond" w:hAnsi="Garamond"/>
          <w:szCs w:val="24"/>
        </w:rPr>
      </w:pPr>
      <w:r>
        <w:t xml:space="preserve">Latin transcription from EH Salter, </w:t>
      </w:r>
      <w:r>
        <w:rPr>
          <w:i/>
        </w:rPr>
        <w:t>Oxford Deeds of Balliol</w:t>
      </w:r>
      <w:r w:rsidRPr="00670129">
        <w:rPr>
          <w:i/>
        </w:rPr>
        <w:t xml:space="preserve"> College. </w:t>
      </w:r>
      <w:r w:rsidRPr="00670129">
        <w:t>Many</w:t>
      </w:r>
      <w:r>
        <w:t xml:space="preserve"> thanks to Guy Westwood (Balliol 2003 – check year) for the English translation.</w:t>
      </w:r>
    </w:p>
    <w:p w:rsidR="007355F8" w:rsidRDefault="00D16F5D" w:rsidP="00D16F5D">
      <w:pPr>
        <w:rPr>
          <w:rFonts w:ascii="Garamond" w:hAnsi="Garamond"/>
          <w:sz w:val="24"/>
          <w:szCs w:val="24"/>
        </w:rPr>
      </w:pPr>
      <w:r>
        <w:rPr>
          <w:rFonts w:ascii="Garamond" w:hAnsi="Garamond"/>
          <w:sz w:val="24"/>
          <w:szCs w:val="24"/>
        </w:rPr>
        <w:lastRenderedPageBreak/>
        <w:t xml:space="preserve"> </w:t>
      </w:r>
    </w:p>
    <w:p w:rsidR="00D1353C" w:rsidRDefault="00D1353C" w:rsidP="00884B58">
      <w:pPr>
        <w:rPr>
          <w:rFonts w:ascii="Garamond" w:hAnsi="Garamond"/>
          <w:sz w:val="24"/>
          <w:szCs w:val="24"/>
        </w:rPr>
      </w:pPr>
    </w:p>
    <w:p w:rsidR="00EE5438" w:rsidRPr="004B1518" w:rsidRDefault="00EE5438" w:rsidP="00EE5438">
      <w:pPr>
        <w:pStyle w:val="Heading2"/>
        <w:rPr>
          <w:rFonts w:ascii="Garamond" w:hAnsi="Garamond"/>
          <w:sz w:val="24"/>
          <w:szCs w:val="24"/>
        </w:rPr>
      </w:pPr>
      <w:bookmarkStart w:id="8" w:name="_Toc167768228"/>
      <w:r w:rsidRPr="004B1518">
        <w:rPr>
          <w:rFonts w:ascii="Garamond" w:hAnsi="Garamond"/>
          <w:sz w:val="24"/>
          <w:szCs w:val="24"/>
        </w:rPr>
        <w:t>Cataloguing</w:t>
      </w:r>
    </w:p>
    <w:p w:rsidR="00EE5438" w:rsidRDefault="00A8552E" w:rsidP="00EE5438">
      <w:pPr>
        <w:pStyle w:val="BodyText"/>
        <w:rPr>
          <w:rFonts w:ascii="Garamond" w:hAnsi="Garamond" w:cs="Arial"/>
          <w:szCs w:val="24"/>
        </w:rPr>
      </w:pPr>
      <w:r>
        <w:rPr>
          <w:rFonts w:ascii="Garamond" w:hAnsi="Garamond" w:cs="Arial"/>
          <w:szCs w:val="24"/>
        </w:rPr>
        <w:t xml:space="preserve">Scans of RAB Mynors’ </w:t>
      </w:r>
      <w:r>
        <w:rPr>
          <w:rFonts w:ascii="Garamond" w:hAnsi="Garamond" w:cs="Arial"/>
          <w:i/>
          <w:szCs w:val="24"/>
        </w:rPr>
        <w:t xml:space="preserve">Catalogue of the Manuscripts of </w:t>
      </w:r>
      <w:smartTag w:uri="urn:schemas-microsoft-com:office:smarttags" w:element="PlaceName">
        <w:r>
          <w:rPr>
            <w:rFonts w:ascii="Garamond" w:hAnsi="Garamond" w:cs="Arial"/>
            <w:i/>
            <w:szCs w:val="24"/>
          </w:rPr>
          <w:t>Balliol</w:t>
        </w:r>
      </w:smartTag>
      <w:r>
        <w:rPr>
          <w:rFonts w:ascii="Garamond" w:hAnsi="Garamond" w:cs="Arial"/>
          <w:i/>
          <w:szCs w:val="24"/>
        </w:rPr>
        <w:t xml:space="preserve"> </w:t>
      </w:r>
      <w:smartTag w:uri="urn:schemas-microsoft-com:office:smarttags" w:element="PlaceType">
        <w:r>
          <w:rPr>
            <w:rFonts w:ascii="Garamond" w:hAnsi="Garamond" w:cs="Arial"/>
            <w:i/>
            <w:szCs w:val="24"/>
          </w:rPr>
          <w:t>College</w:t>
        </w:r>
      </w:smartTag>
      <w:r>
        <w:rPr>
          <w:rFonts w:ascii="Garamond" w:hAnsi="Garamond" w:cs="Arial"/>
          <w:i/>
          <w:szCs w:val="24"/>
        </w:rPr>
        <w:t xml:space="preserve">, </w:t>
      </w:r>
      <w:smartTag w:uri="urn:schemas-microsoft-com:office:smarttags" w:element="City">
        <w:smartTag w:uri="urn:schemas-microsoft-com:office:smarttags" w:element="place">
          <w:r w:rsidRPr="00A8552E">
            <w:rPr>
              <w:rFonts w:ascii="Garamond" w:hAnsi="Garamond" w:cs="Arial"/>
              <w:i/>
              <w:szCs w:val="24"/>
            </w:rPr>
            <w:t>Oxford</w:t>
          </w:r>
        </w:smartTag>
      </w:smartTag>
      <w:r w:rsidRPr="00A8552E">
        <w:rPr>
          <w:rFonts w:ascii="Garamond" w:hAnsi="Garamond" w:cs="Arial"/>
          <w:i/>
          <w:szCs w:val="24"/>
        </w:rPr>
        <w:t xml:space="preserve"> </w:t>
      </w:r>
      <w:r>
        <w:rPr>
          <w:rFonts w:ascii="Garamond" w:hAnsi="Garamond" w:cs="Arial"/>
          <w:szCs w:val="24"/>
        </w:rPr>
        <w:t>can now be read online. C</w:t>
      </w:r>
      <w:r w:rsidR="00EE5438">
        <w:rPr>
          <w:rFonts w:ascii="Garamond" w:hAnsi="Garamond" w:cs="Arial"/>
          <w:szCs w:val="24"/>
        </w:rPr>
        <w:t xml:space="preserve">atalogues of </w:t>
      </w:r>
      <w:r>
        <w:rPr>
          <w:rFonts w:ascii="Garamond" w:hAnsi="Garamond" w:cs="Arial"/>
          <w:szCs w:val="24"/>
        </w:rPr>
        <w:t>the Arnold. Browning, Conroy, Jenkyns, Jowett, Morier Family, RBD Morier and AL Smith papers</w:t>
      </w:r>
      <w:r w:rsidR="00EE5438">
        <w:rPr>
          <w:rFonts w:ascii="Garamond" w:hAnsi="Garamond" w:cs="Arial"/>
          <w:szCs w:val="24"/>
        </w:rPr>
        <w:t xml:space="preserve"> have been </w:t>
      </w:r>
      <w:r>
        <w:rPr>
          <w:rFonts w:ascii="Garamond" w:hAnsi="Garamond" w:cs="Arial"/>
          <w:szCs w:val="24"/>
        </w:rPr>
        <w:t xml:space="preserve">also been </w:t>
      </w:r>
      <w:r w:rsidR="00EE5438">
        <w:rPr>
          <w:rFonts w:ascii="Garamond" w:hAnsi="Garamond" w:cs="Arial"/>
          <w:szCs w:val="24"/>
        </w:rPr>
        <w:t xml:space="preserve">made available in </w:t>
      </w:r>
      <w:r>
        <w:rPr>
          <w:rFonts w:ascii="Garamond" w:hAnsi="Garamond" w:cs="Arial"/>
          <w:szCs w:val="24"/>
        </w:rPr>
        <w:t>searchable format</w:t>
      </w:r>
      <w:r w:rsidR="00EE5438">
        <w:rPr>
          <w:rFonts w:ascii="Garamond" w:hAnsi="Garamond" w:cs="Arial"/>
          <w:szCs w:val="24"/>
        </w:rPr>
        <w:t xml:space="preserve"> online</w:t>
      </w:r>
      <w:r w:rsidR="00EC280C">
        <w:rPr>
          <w:rFonts w:ascii="Garamond" w:hAnsi="Garamond" w:cs="Arial"/>
          <w:szCs w:val="24"/>
        </w:rPr>
        <w:t xml:space="preserve">: </w:t>
      </w:r>
      <w:r>
        <w:rPr>
          <w:rFonts w:ascii="Garamond" w:hAnsi="Garamond" w:cs="Arial"/>
          <w:szCs w:val="24"/>
        </w:rPr>
        <w:t xml:space="preserve">see </w:t>
      </w:r>
      <w:hyperlink r:id="rId8" w:history="1">
        <w:r w:rsidRPr="008F3A97">
          <w:rPr>
            <w:rStyle w:val="Hyperlink"/>
            <w:rFonts w:ascii="Garamond" w:hAnsi="Garamond"/>
            <w:szCs w:val="24"/>
          </w:rPr>
          <w:t>http://archives.balliol.ox.ac.uk/Modern%20Papers/modernmsssum.asp</w:t>
        </w:r>
      </w:hyperlink>
    </w:p>
    <w:p w:rsidR="00A8552E" w:rsidRPr="00A8552E" w:rsidRDefault="00A8552E" w:rsidP="00EE5438">
      <w:pPr>
        <w:pStyle w:val="BodyText"/>
        <w:rPr>
          <w:rFonts w:ascii="Garamond" w:hAnsi="Garamond" w:cs="Arial"/>
          <w:szCs w:val="24"/>
        </w:rPr>
      </w:pPr>
    </w:p>
    <w:p w:rsidR="00EE5438" w:rsidRDefault="00670129" w:rsidP="00EE5438">
      <w:pPr>
        <w:pStyle w:val="BodyText"/>
        <w:rPr>
          <w:rFonts w:ascii="Garamond" w:hAnsi="Garamond" w:cs="Arial"/>
          <w:szCs w:val="24"/>
        </w:rPr>
      </w:pPr>
      <w:r>
        <w:rPr>
          <w:rFonts w:ascii="Garamond" w:hAnsi="Garamond" w:cs="Arial"/>
          <w:szCs w:val="24"/>
        </w:rPr>
        <w:t>T</w:t>
      </w:r>
      <w:r w:rsidR="00363722">
        <w:rPr>
          <w:rFonts w:ascii="Garamond" w:hAnsi="Garamond" w:cs="Arial"/>
          <w:szCs w:val="24"/>
        </w:rPr>
        <w:t xml:space="preserve">he final thousand entries </w:t>
      </w:r>
      <w:r>
        <w:rPr>
          <w:rFonts w:ascii="Garamond" w:hAnsi="Garamond" w:cs="Arial"/>
          <w:szCs w:val="24"/>
        </w:rPr>
        <w:t>have been added to the Admissions Register database,</w:t>
      </w:r>
      <w:r w:rsidR="00363722">
        <w:rPr>
          <w:rFonts w:ascii="Garamond" w:hAnsi="Garamond" w:cs="Arial"/>
          <w:szCs w:val="24"/>
        </w:rPr>
        <w:t xml:space="preserve"> fill</w:t>
      </w:r>
      <w:r>
        <w:rPr>
          <w:rFonts w:ascii="Garamond" w:hAnsi="Garamond" w:cs="Arial"/>
          <w:szCs w:val="24"/>
        </w:rPr>
        <w:t>ing</w:t>
      </w:r>
      <w:r w:rsidR="00363722">
        <w:rPr>
          <w:rFonts w:ascii="Garamond" w:hAnsi="Garamond" w:cs="Arial"/>
          <w:szCs w:val="24"/>
        </w:rPr>
        <w:t xml:space="preserve"> a gap 1738-1816. The database is now complete</w:t>
      </w:r>
      <w:r>
        <w:rPr>
          <w:rFonts w:ascii="Garamond" w:hAnsi="Garamond" w:cs="Arial"/>
          <w:szCs w:val="24"/>
        </w:rPr>
        <w:t xml:space="preserve"> – as far as possible from surviving records -</w:t>
      </w:r>
      <w:r w:rsidR="00363722">
        <w:rPr>
          <w:rFonts w:ascii="Garamond" w:hAnsi="Garamond" w:cs="Arial"/>
          <w:szCs w:val="24"/>
        </w:rPr>
        <w:t xml:space="preserve"> with more than 3500 entries covering from 1636, from when College Admissions Registers survive, to 1832, after which there are published Registers.</w:t>
      </w:r>
    </w:p>
    <w:p w:rsidR="00BF08FD" w:rsidRPr="004B1518" w:rsidRDefault="00BF08FD" w:rsidP="00EE5438">
      <w:pPr>
        <w:pStyle w:val="Heading2"/>
        <w:jc w:val="both"/>
        <w:rPr>
          <w:rFonts w:ascii="Garamond" w:hAnsi="Garamond"/>
          <w:sz w:val="24"/>
          <w:szCs w:val="24"/>
        </w:rPr>
      </w:pPr>
      <w:r w:rsidRPr="004B1518">
        <w:rPr>
          <w:rFonts w:ascii="Garamond" w:hAnsi="Garamond"/>
          <w:sz w:val="24"/>
          <w:szCs w:val="24"/>
        </w:rPr>
        <w:t>Enquiries</w:t>
      </w:r>
      <w:bookmarkEnd w:id="8"/>
    </w:p>
    <w:p w:rsidR="00BF08FD" w:rsidRPr="004B1518" w:rsidRDefault="00BF08FD" w:rsidP="00BF08FD">
      <w:pPr>
        <w:pStyle w:val="BodyText"/>
        <w:rPr>
          <w:rFonts w:ascii="Garamond" w:hAnsi="Garamond"/>
          <w:szCs w:val="24"/>
        </w:rPr>
      </w:pPr>
    </w:p>
    <w:p w:rsidR="00BF08FD" w:rsidRDefault="006B11D9" w:rsidP="00BF08FD">
      <w:pPr>
        <w:pStyle w:val="BodyText"/>
        <w:rPr>
          <w:rFonts w:ascii="Garamond" w:hAnsi="Garamond"/>
          <w:szCs w:val="24"/>
        </w:rPr>
      </w:pPr>
      <w:r w:rsidRPr="004B1518">
        <w:rPr>
          <w:rFonts w:ascii="Garamond" w:hAnsi="Garamond"/>
          <w:szCs w:val="24"/>
        </w:rPr>
        <w:t>D</w:t>
      </w:r>
      <w:r w:rsidR="0020446D" w:rsidRPr="004B1518">
        <w:rPr>
          <w:rFonts w:ascii="Garamond" w:hAnsi="Garamond"/>
          <w:szCs w:val="24"/>
        </w:rPr>
        <w:t xml:space="preserve">uring January – </w:t>
      </w:r>
      <w:r w:rsidR="005A6F71">
        <w:rPr>
          <w:rFonts w:ascii="Garamond" w:hAnsi="Garamond"/>
          <w:szCs w:val="24"/>
        </w:rPr>
        <w:t>August 2010</w:t>
      </w:r>
      <w:r w:rsidR="0020446D" w:rsidRPr="004B1518">
        <w:rPr>
          <w:rFonts w:ascii="Garamond" w:hAnsi="Garamond"/>
          <w:szCs w:val="24"/>
        </w:rPr>
        <w:t xml:space="preserve"> there have been </w:t>
      </w:r>
      <w:r w:rsidR="005A6F71">
        <w:rPr>
          <w:rFonts w:ascii="Garamond" w:hAnsi="Garamond"/>
          <w:szCs w:val="24"/>
        </w:rPr>
        <w:t>347</w:t>
      </w:r>
      <w:r w:rsidR="0020446D" w:rsidRPr="004B1518">
        <w:rPr>
          <w:rFonts w:ascii="Garamond" w:hAnsi="Garamond"/>
          <w:szCs w:val="24"/>
        </w:rPr>
        <w:t xml:space="preserve"> enquiries to the archives.</w:t>
      </w:r>
      <w:r w:rsidR="00C573F1" w:rsidRPr="004B1518">
        <w:rPr>
          <w:rFonts w:ascii="Garamond" w:hAnsi="Garamond"/>
          <w:szCs w:val="24"/>
        </w:rPr>
        <w:t xml:space="preserve"> </w:t>
      </w:r>
      <w:r w:rsidR="00AB5499">
        <w:rPr>
          <w:rFonts w:ascii="Garamond" w:hAnsi="Garamond"/>
          <w:szCs w:val="24"/>
        </w:rPr>
        <w:t xml:space="preserve">The total for </w:t>
      </w:r>
      <w:r w:rsidR="00670129">
        <w:rPr>
          <w:rFonts w:ascii="Garamond" w:hAnsi="Garamond"/>
          <w:szCs w:val="24"/>
        </w:rPr>
        <w:t>2009 was 603 enquiries</w:t>
      </w:r>
      <w:r w:rsidR="00A659D4" w:rsidRPr="004B1518">
        <w:rPr>
          <w:rFonts w:ascii="Garamond" w:hAnsi="Garamond"/>
          <w:szCs w:val="24"/>
        </w:rPr>
        <w:t xml:space="preserve">. </w:t>
      </w:r>
      <w:r w:rsidR="00C573F1" w:rsidRPr="004B1518">
        <w:rPr>
          <w:rFonts w:ascii="Garamond" w:hAnsi="Garamond"/>
          <w:szCs w:val="24"/>
        </w:rPr>
        <w:t xml:space="preserve">The mix of enquirers is similar to </w:t>
      </w:r>
      <w:r w:rsidR="005A6F71">
        <w:rPr>
          <w:rFonts w:ascii="Garamond" w:hAnsi="Garamond"/>
          <w:szCs w:val="24"/>
        </w:rPr>
        <w:t xml:space="preserve">that of </w:t>
      </w:r>
      <w:r w:rsidR="00C573F1" w:rsidRPr="004B1518">
        <w:rPr>
          <w:rFonts w:ascii="Garamond" w:hAnsi="Garamond"/>
          <w:szCs w:val="24"/>
        </w:rPr>
        <w:t xml:space="preserve">previous years: requests for historic administrative documents from within the college, a wide range of enquiries from academics in Oxford and other universities in the UK and abroad, and a solid base </w:t>
      </w:r>
      <w:r w:rsidR="002C3AB9">
        <w:rPr>
          <w:rFonts w:ascii="Garamond" w:hAnsi="Garamond"/>
          <w:szCs w:val="24"/>
        </w:rPr>
        <w:t xml:space="preserve">(about half of all enquiries) </w:t>
      </w:r>
      <w:r w:rsidR="00C573F1" w:rsidRPr="004B1518">
        <w:rPr>
          <w:rFonts w:ascii="Garamond" w:hAnsi="Garamond"/>
          <w:szCs w:val="24"/>
        </w:rPr>
        <w:t xml:space="preserve">of </w:t>
      </w:r>
      <w:r w:rsidR="002C3AB9">
        <w:rPr>
          <w:rFonts w:ascii="Garamond" w:hAnsi="Garamond"/>
          <w:szCs w:val="24"/>
        </w:rPr>
        <w:t xml:space="preserve">amateur </w:t>
      </w:r>
      <w:r w:rsidR="00C573F1" w:rsidRPr="004B1518">
        <w:rPr>
          <w:rFonts w:ascii="Garamond" w:hAnsi="Garamond"/>
          <w:szCs w:val="24"/>
        </w:rPr>
        <w:t>family</w:t>
      </w:r>
      <w:r w:rsidR="002C3AB9">
        <w:rPr>
          <w:rFonts w:ascii="Garamond" w:hAnsi="Garamond"/>
          <w:szCs w:val="24"/>
        </w:rPr>
        <w:t>, local and military</w:t>
      </w:r>
      <w:r w:rsidR="00C573F1" w:rsidRPr="004B1518">
        <w:rPr>
          <w:rFonts w:ascii="Garamond" w:hAnsi="Garamond"/>
          <w:szCs w:val="24"/>
        </w:rPr>
        <w:t xml:space="preserve"> historians from around the world enquiring about individual past members</w:t>
      </w:r>
      <w:r w:rsidR="002C3AB9">
        <w:rPr>
          <w:rFonts w:ascii="Garamond" w:hAnsi="Garamond"/>
          <w:szCs w:val="24"/>
        </w:rPr>
        <w:t xml:space="preserve"> and </w:t>
      </w:r>
      <w:r w:rsidR="00253D60">
        <w:rPr>
          <w:rFonts w:ascii="Garamond" w:hAnsi="Garamond"/>
          <w:szCs w:val="24"/>
        </w:rPr>
        <w:t xml:space="preserve">former </w:t>
      </w:r>
      <w:r w:rsidR="002C3AB9">
        <w:rPr>
          <w:rFonts w:ascii="Garamond" w:hAnsi="Garamond"/>
          <w:szCs w:val="24"/>
        </w:rPr>
        <w:t>Balliol properties</w:t>
      </w:r>
      <w:r w:rsidR="00C573F1" w:rsidRPr="004B1518">
        <w:rPr>
          <w:rFonts w:ascii="Garamond" w:hAnsi="Garamond"/>
          <w:szCs w:val="24"/>
        </w:rPr>
        <w:t>.</w:t>
      </w:r>
      <w:r w:rsidR="00A9130B">
        <w:rPr>
          <w:rFonts w:ascii="Garamond" w:hAnsi="Garamond"/>
          <w:szCs w:val="24"/>
        </w:rPr>
        <w:t xml:space="preserve"> </w:t>
      </w:r>
      <w:r w:rsidR="00F43D59">
        <w:rPr>
          <w:rFonts w:ascii="Garamond" w:hAnsi="Garamond"/>
          <w:szCs w:val="24"/>
        </w:rPr>
        <w:t>It is clear to us that answering these</w:t>
      </w:r>
      <w:r w:rsidR="00404F84">
        <w:rPr>
          <w:rFonts w:ascii="Garamond" w:hAnsi="Garamond"/>
          <w:szCs w:val="24"/>
        </w:rPr>
        <w:t xml:space="preserve"> enquiries as helpfully as we c</w:t>
      </w:r>
      <w:r w:rsidR="00F43D59">
        <w:rPr>
          <w:rFonts w:ascii="Garamond" w:hAnsi="Garamond"/>
          <w:szCs w:val="24"/>
        </w:rPr>
        <w:t>an is an imp</w:t>
      </w:r>
      <w:r w:rsidR="00A9130B">
        <w:rPr>
          <w:rFonts w:ascii="Garamond" w:hAnsi="Garamond"/>
          <w:szCs w:val="24"/>
        </w:rPr>
        <w:t>o</w:t>
      </w:r>
      <w:r w:rsidR="00F43D59">
        <w:rPr>
          <w:rFonts w:ascii="Garamond" w:hAnsi="Garamond"/>
          <w:szCs w:val="24"/>
        </w:rPr>
        <w:t>rtant contribution to  the College</w:t>
      </w:r>
      <w:r w:rsidR="00A9130B">
        <w:rPr>
          <w:rFonts w:ascii="Garamond" w:hAnsi="Garamond"/>
          <w:szCs w:val="24"/>
        </w:rPr>
        <w:t>’</w:t>
      </w:r>
      <w:r w:rsidR="00F43D59">
        <w:rPr>
          <w:rFonts w:ascii="Garamond" w:hAnsi="Garamond"/>
          <w:szCs w:val="24"/>
        </w:rPr>
        <w:t>s PR .</w:t>
      </w:r>
    </w:p>
    <w:p w:rsidR="005268C3" w:rsidRDefault="005268C3" w:rsidP="00EE5438">
      <w:pPr>
        <w:pStyle w:val="BodyText"/>
        <w:jc w:val="center"/>
        <w:rPr>
          <w:rFonts w:ascii="Garamond" w:hAnsi="Garamond"/>
          <w:szCs w:val="24"/>
        </w:rPr>
      </w:pPr>
    </w:p>
    <w:p w:rsidR="00BF08FD" w:rsidRDefault="00BF08FD" w:rsidP="00A32DB2">
      <w:pPr>
        <w:pStyle w:val="BodyText"/>
        <w:jc w:val="center"/>
        <w:rPr>
          <w:rFonts w:ascii="Garamond" w:hAnsi="Garamond"/>
          <w:b/>
          <w:szCs w:val="24"/>
        </w:rPr>
      </w:pPr>
    </w:p>
    <w:p w:rsidR="00BF08FD" w:rsidRPr="004B1518" w:rsidRDefault="00BF08FD" w:rsidP="00BF08FD">
      <w:pPr>
        <w:pStyle w:val="BodyText"/>
        <w:rPr>
          <w:rFonts w:ascii="Garamond" w:hAnsi="Garamond"/>
          <w:szCs w:val="24"/>
        </w:rPr>
      </w:pPr>
      <w:bookmarkStart w:id="9" w:name="_Toc167768230"/>
      <w:r w:rsidRPr="004B1518">
        <w:rPr>
          <w:rStyle w:val="Heading2Char"/>
          <w:rFonts w:ascii="Garamond" w:hAnsi="Garamond"/>
          <w:sz w:val="24"/>
          <w:szCs w:val="24"/>
        </w:rPr>
        <w:t>Outreach</w:t>
      </w:r>
      <w:bookmarkEnd w:id="9"/>
      <w:r w:rsidRPr="004B1518">
        <w:rPr>
          <w:rFonts w:ascii="Garamond" w:hAnsi="Garamond"/>
          <w:szCs w:val="24"/>
        </w:rPr>
        <w:t xml:space="preserve">: </w:t>
      </w:r>
    </w:p>
    <w:p w:rsidR="00533C8B" w:rsidRDefault="00533C8B" w:rsidP="005A26B4">
      <w:pPr>
        <w:rPr>
          <w:rFonts w:ascii="Garamond" w:hAnsi="Garamond"/>
          <w:sz w:val="24"/>
          <w:szCs w:val="24"/>
        </w:rPr>
      </w:pPr>
    </w:p>
    <w:p w:rsidR="001A4C5C" w:rsidRDefault="001A4C5C" w:rsidP="00DD7807">
      <w:pPr>
        <w:rPr>
          <w:rFonts w:ascii="Garamond" w:hAnsi="Garamond"/>
          <w:sz w:val="24"/>
          <w:szCs w:val="24"/>
        </w:rPr>
      </w:pPr>
      <w:r>
        <w:rPr>
          <w:rFonts w:ascii="Garamond" w:hAnsi="Garamond"/>
          <w:sz w:val="24"/>
          <w:szCs w:val="24"/>
        </w:rPr>
        <w:t>September 2009 saw a major exhibition of printed books, original documents and more than 100 facsimile photographs from both the Chalet Books and Francis Urquhart’s personal photo albums – all in the Library - for the 100</w:t>
      </w:r>
      <w:r w:rsidRPr="001A4C5C">
        <w:rPr>
          <w:rFonts w:ascii="Garamond" w:hAnsi="Garamond"/>
          <w:sz w:val="24"/>
          <w:szCs w:val="24"/>
          <w:vertAlign w:val="superscript"/>
        </w:rPr>
        <w:t>th</w:t>
      </w:r>
      <w:r>
        <w:rPr>
          <w:rFonts w:ascii="Garamond" w:hAnsi="Garamond"/>
          <w:sz w:val="24"/>
          <w:szCs w:val="24"/>
        </w:rPr>
        <w:t xml:space="preserve"> anniversary of Urquhart’s chalet in </w:t>
      </w:r>
      <w:smartTag w:uri="urn:schemas-microsoft-com:office:smarttags" w:element="country-region">
        <w:smartTag w:uri="urn:schemas-microsoft-com:office:smarttags" w:element="place">
          <w:r>
            <w:rPr>
              <w:rFonts w:ascii="Garamond" w:hAnsi="Garamond"/>
              <w:sz w:val="24"/>
              <w:szCs w:val="24"/>
            </w:rPr>
            <w:t>France</w:t>
          </w:r>
        </w:smartTag>
      </w:smartTag>
      <w:r>
        <w:rPr>
          <w:rFonts w:ascii="Garamond" w:hAnsi="Garamond"/>
          <w:sz w:val="24"/>
          <w:szCs w:val="24"/>
        </w:rPr>
        <w:t>, the location of college reading parties by New, Univ and Balliol. The exhibition formed a popular and well-visited part of the main anniversary celebrations at both Univ and Balliol, and the Chalet Books and a large selection of the facsimile photographs were lent to New for their events. The photos from FFU’s personal albums were of particular interest, as even long-standing Chalet Trustees had not been aware of their existence. Dr Stephen Golding will be one of St Cross’ first regular researchers as he completes the first full history of the Chalet.</w:t>
      </w:r>
    </w:p>
    <w:p w:rsidR="001A4C5C" w:rsidRDefault="001A4C5C" w:rsidP="00DD7807">
      <w:pPr>
        <w:rPr>
          <w:rFonts w:ascii="Garamond" w:hAnsi="Garamond"/>
          <w:sz w:val="24"/>
          <w:szCs w:val="24"/>
        </w:rPr>
      </w:pPr>
    </w:p>
    <w:p w:rsidR="001A4C5C" w:rsidRDefault="001A4C5C" w:rsidP="00DD7807">
      <w:pPr>
        <w:rPr>
          <w:rFonts w:ascii="Garamond" w:hAnsi="Garamond"/>
          <w:sz w:val="24"/>
          <w:szCs w:val="24"/>
        </w:rPr>
      </w:pPr>
      <w:r>
        <w:rPr>
          <w:rFonts w:ascii="Garamond" w:hAnsi="Garamond"/>
          <w:sz w:val="24"/>
          <w:szCs w:val="24"/>
        </w:rPr>
        <w:t>In addition</w:t>
      </w:r>
      <w:r w:rsidR="007A5BD0">
        <w:rPr>
          <w:rFonts w:ascii="Garamond" w:hAnsi="Garamond"/>
          <w:sz w:val="24"/>
          <w:szCs w:val="24"/>
        </w:rPr>
        <w:t>, ACS has presented more than 20</w:t>
      </w:r>
      <w:r>
        <w:rPr>
          <w:rFonts w:ascii="Garamond" w:hAnsi="Garamond"/>
          <w:sz w:val="24"/>
          <w:szCs w:val="24"/>
        </w:rPr>
        <w:t xml:space="preserve"> </w:t>
      </w:r>
      <w:r w:rsidR="007A5BD0">
        <w:rPr>
          <w:rFonts w:ascii="Garamond" w:hAnsi="Garamond"/>
          <w:sz w:val="24"/>
          <w:szCs w:val="24"/>
        </w:rPr>
        <w:t xml:space="preserve">displays, exhibitions of original documents, talks and college tours, several in conjunction with PAB, for college, alumni and external groups. A favourite was the visit in May 2010 to two classes of Year 3 and Years 5 pupils at St Aloysius School, </w:t>
      </w:r>
      <w:smartTag w:uri="urn:schemas-microsoft-com:office:smarttags" w:element="Street">
        <w:smartTag w:uri="urn:schemas-microsoft-com:office:smarttags" w:element="address">
          <w:r w:rsidR="007A5BD0">
            <w:rPr>
              <w:rFonts w:ascii="Garamond" w:hAnsi="Garamond"/>
              <w:sz w:val="24"/>
              <w:szCs w:val="24"/>
            </w:rPr>
            <w:t>Woodstock Road</w:t>
          </w:r>
        </w:smartTag>
      </w:smartTag>
      <w:r w:rsidR="007A5BD0">
        <w:rPr>
          <w:rFonts w:ascii="Garamond" w:hAnsi="Garamond"/>
          <w:sz w:val="24"/>
          <w:szCs w:val="24"/>
        </w:rPr>
        <w:t xml:space="preserve">, to present an illustrated talk and discussion, with facsimile documents, reproduction medieval seals and singing in parts from medieval notation, to augment their study of </w:t>
      </w:r>
      <w:r w:rsidR="007A5BD0">
        <w:rPr>
          <w:rFonts w:ascii="Garamond" w:hAnsi="Garamond"/>
          <w:i/>
          <w:sz w:val="24"/>
          <w:szCs w:val="24"/>
        </w:rPr>
        <w:t xml:space="preserve">The </w:t>
      </w:r>
      <w:smartTag w:uri="urn:schemas-microsoft-com:office:smarttags" w:element="PlaceName">
        <w:r w:rsidR="007A5BD0">
          <w:rPr>
            <w:rFonts w:ascii="Garamond" w:hAnsi="Garamond"/>
            <w:i/>
            <w:sz w:val="24"/>
            <w:szCs w:val="24"/>
          </w:rPr>
          <w:t>Red</w:t>
        </w:r>
      </w:smartTag>
      <w:r w:rsidR="007A5BD0">
        <w:rPr>
          <w:rFonts w:ascii="Garamond" w:hAnsi="Garamond"/>
          <w:i/>
          <w:sz w:val="24"/>
          <w:szCs w:val="24"/>
        </w:rPr>
        <w:t xml:space="preserve"> </w:t>
      </w:r>
      <w:smartTag w:uri="urn:schemas-microsoft-com:office:smarttags" w:element="PlaceType">
        <w:r w:rsidR="007A5BD0">
          <w:rPr>
            <w:rFonts w:ascii="Garamond" w:hAnsi="Garamond"/>
            <w:i/>
            <w:sz w:val="24"/>
            <w:szCs w:val="24"/>
          </w:rPr>
          <w:t>Towers</w:t>
        </w:r>
      </w:smartTag>
      <w:r w:rsidR="007A5BD0">
        <w:rPr>
          <w:rFonts w:ascii="Garamond" w:hAnsi="Garamond"/>
          <w:i/>
          <w:sz w:val="24"/>
          <w:szCs w:val="24"/>
        </w:rPr>
        <w:t xml:space="preserve"> </w:t>
      </w:r>
      <w:r w:rsidR="007A5BD0" w:rsidRPr="007A5BD0">
        <w:rPr>
          <w:rFonts w:ascii="Garamond" w:hAnsi="Garamond"/>
          <w:i/>
          <w:sz w:val="24"/>
          <w:szCs w:val="24"/>
        </w:rPr>
        <w:t>of Granada</w:t>
      </w:r>
      <w:r w:rsidR="007A5BD0">
        <w:rPr>
          <w:rFonts w:ascii="Garamond" w:hAnsi="Garamond"/>
          <w:sz w:val="24"/>
          <w:szCs w:val="24"/>
        </w:rPr>
        <w:t xml:space="preserve"> by Geoffrey Trease. This visit was </w:t>
      </w:r>
      <w:r w:rsidR="007A5BD0" w:rsidRPr="007A5BD0">
        <w:rPr>
          <w:rFonts w:ascii="Garamond" w:hAnsi="Garamond"/>
          <w:sz w:val="24"/>
          <w:szCs w:val="24"/>
        </w:rPr>
        <w:t>arranged</w:t>
      </w:r>
      <w:r w:rsidR="007A5BD0">
        <w:rPr>
          <w:rFonts w:ascii="Garamond" w:hAnsi="Garamond"/>
          <w:sz w:val="24"/>
          <w:szCs w:val="24"/>
        </w:rPr>
        <w:t xml:space="preserve"> by Lucy Hawker (Balliol 2003) who was student teaching there this year.</w:t>
      </w:r>
    </w:p>
    <w:p w:rsidR="007A5BD0" w:rsidRDefault="007A5BD0" w:rsidP="00DD7807">
      <w:pPr>
        <w:rPr>
          <w:rFonts w:ascii="Garamond" w:hAnsi="Garamond"/>
          <w:sz w:val="24"/>
          <w:szCs w:val="24"/>
        </w:rPr>
      </w:pPr>
    </w:p>
    <w:p w:rsidR="007A5BD0" w:rsidRPr="00A8552E" w:rsidRDefault="007A5BD0" w:rsidP="00DD7807">
      <w:pPr>
        <w:rPr>
          <w:rFonts w:ascii="Tahoma" w:hAnsi="Tahoma" w:cs="Tahoma"/>
          <w:color w:val="000000"/>
        </w:rPr>
      </w:pPr>
      <w:r>
        <w:rPr>
          <w:rFonts w:ascii="Garamond" w:hAnsi="Garamond"/>
          <w:sz w:val="24"/>
          <w:szCs w:val="24"/>
        </w:rPr>
        <w:t xml:space="preserve">Since building work began in January 2010, there have been numerous visits by JHJ and ACS to the St Cross building site with benefactors, College staff and other interested groups. I have lost precise count but there has been at least one every other week, nearly all led by JHJ. </w:t>
      </w:r>
      <w:r w:rsidR="00A8552E">
        <w:rPr>
          <w:rFonts w:ascii="Garamond" w:hAnsi="Garamond"/>
          <w:sz w:val="24"/>
          <w:szCs w:val="24"/>
        </w:rPr>
        <w:t>On June 1</w:t>
      </w:r>
      <w:r w:rsidR="00A8552E" w:rsidRPr="00A8552E">
        <w:rPr>
          <w:rFonts w:ascii="Garamond" w:hAnsi="Garamond"/>
          <w:sz w:val="24"/>
          <w:szCs w:val="24"/>
          <w:vertAlign w:val="superscript"/>
        </w:rPr>
        <w:t>st</w:t>
      </w:r>
      <w:r w:rsidR="00A8552E">
        <w:rPr>
          <w:rFonts w:ascii="Garamond" w:hAnsi="Garamond"/>
          <w:sz w:val="24"/>
          <w:szCs w:val="24"/>
        </w:rPr>
        <w:t xml:space="preserve"> we published (and continue to publish) a notice to the effect that ‘</w:t>
      </w:r>
      <w:r w:rsidR="00A8552E">
        <w:rPr>
          <w:color w:val="000000"/>
        </w:rPr>
        <w:t xml:space="preserve">Owing to the work entailed in preparing them for the move to new premises in St Cross Church, Holywell, the archives and manuscript collections of Balliol College will be closed to enquirers in person from 1 October 2010 for about a year. Please see </w:t>
      </w:r>
      <w:hyperlink r:id="rId9" w:history="1">
        <w:r w:rsidR="00A8552E">
          <w:rPr>
            <w:rStyle w:val="Hyperlink"/>
          </w:rPr>
          <w:t>http://archives.balliol.ox.ac.uk/Archives/newspub.asp</w:t>
        </w:r>
      </w:hyperlink>
      <w:r w:rsidR="00A8552E">
        <w:rPr>
          <w:color w:val="000000"/>
        </w:rPr>
        <w:t> for more information.</w:t>
      </w:r>
      <w:r w:rsidR="00A8552E">
        <w:rPr>
          <w:rFonts w:ascii="Tahoma" w:hAnsi="Tahoma" w:cs="Tahoma"/>
          <w:color w:val="000000"/>
        </w:rPr>
        <w:t>’ Also linked from this page are many photos of the interior of St Cross at various stages during the building work.</w:t>
      </w:r>
    </w:p>
    <w:p w:rsidR="001A4C5C" w:rsidRDefault="001A4C5C" w:rsidP="00DD7807">
      <w:pPr>
        <w:rPr>
          <w:rFonts w:ascii="Garamond" w:hAnsi="Garamond"/>
          <w:sz w:val="24"/>
          <w:szCs w:val="24"/>
        </w:rPr>
      </w:pPr>
    </w:p>
    <w:p w:rsidR="00A8552E" w:rsidRDefault="00A8552E" w:rsidP="00A8552E">
      <w:pPr>
        <w:pStyle w:val="BodyText"/>
        <w:rPr>
          <w:rFonts w:ascii="Garamond" w:hAnsi="Garamond"/>
          <w:szCs w:val="24"/>
        </w:rPr>
      </w:pPr>
      <w:r>
        <w:rPr>
          <w:rFonts w:ascii="Garamond" w:hAnsi="Garamond"/>
          <w:szCs w:val="24"/>
        </w:rPr>
        <w:lastRenderedPageBreak/>
        <w:t>The design of the archives website will be brought into line with the rest of the new college website; this work has not yet been scheduled by the external designer, so ACS continues to add information to the old site, all of which will be transferred to the new one. We are promised a gallery or slideshow function which will make browsing and viewing images considerably friendlier than is possible at the moment.</w:t>
      </w:r>
    </w:p>
    <w:p w:rsidR="00A8552E" w:rsidRDefault="00A8552E" w:rsidP="00A8552E">
      <w:pPr>
        <w:pStyle w:val="BodyText"/>
        <w:rPr>
          <w:rFonts w:ascii="Garamond" w:hAnsi="Garamond"/>
          <w:szCs w:val="24"/>
        </w:rPr>
      </w:pPr>
    </w:p>
    <w:p w:rsidR="00FA15D0" w:rsidRDefault="00AB5499" w:rsidP="00DD7807">
      <w:pPr>
        <w:rPr>
          <w:rFonts w:ascii="Garamond" w:hAnsi="Garamond"/>
          <w:sz w:val="24"/>
          <w:szCs w:val="24"/>
        </w:rPr>
      </w:pPr>
      <w:r>
        <w:rPr>
          <w:rFonts w:ascii="Garamond" w:hAnsi="Garamond"/>
          <w:sz w:val="24"/>
          <w:szCs w:val="24"/>
        </w:rPr>
        <w:t>college tours, displays, exhibitions, talks, publications, web exhibitions and pages</w:t>
      </w:r>
    </w:p>
    <w:p w:rsidR="00106CF6" w:rsidRDefault="00B60838" w:rsidP="00B60838">
      <w:pPr>
        <w:numPr>
          <w:ilvl w:val="0"/>
          <w:numId w:val="18"/>
        </w:numPr>
        <w:rPr>
          <w:rFonts w:ascii="Garamond" w:hAnsi="Garamond"/>
          <w:sz w:val="24"/>
          <w:szCs w:val="24"/>
        </w:rPr>
      </w:pPr>
      <w:r>
        <w:rPr>
          <w:rFonts w:ascii="Garamond" w:hAnsi="Garamond"/>
          <w:sz w:val="24"/>
          <w:szCs w:val="24"/>
        </w:rPr>
        <w:t>Display: Gaudy, June 2009</w:t>
      </w:r>
    </w:p>
    <w:p w:rsidR="00503136" w:rsidRDefault="00503136" w:rsidP="00B60838">
      <w:pPr>
        <w:numPr>
          <w:ilvl w:val="0"/>
          <w:numId w:val="18"/>
        </w:numPr>
        <w:rPr>
          <w:rFonts w:ascii="Garamond" w:hAnsi="Garamond"/>
          <w:sz w:val="24"/>
          <w:szCs w:val="24"/>
        </w:rPr>
      </w:pPr>
      <w:r>
        <w:rPr>
          <w:rFonts w:ascii="Garamond" w:hAnsi="Garamond"/>
          <w:sz w:val="24"/>
          <w:szCs w:val="24"/>
        </w:rPr>
        <w:t xml:space="preserve">Exhibition: Chalet des Anglais Centenary, </w:t>
      </w:r>
      <w:smartTag w:uri="urn:schemas-microsoft-com:office:smarttags" w:element="place">
        <w:smartTag w:uri="urn:schemas-microsoft-com:office:smarttags" w:element="PlaceType">
          <w:r>
            <w:rPr>
              <w:rFonts w:ascii="Garamond" w:hAnsi="Garamond"/>
              <w:sz w:val="24"/>
              <w:szCs w:val="24"/>
            </w:rPr>
            <w:t>University</w:t>
          </w:r>
        </w:smartTag>
        <w:r>
          <w:rPr>
            <w:rFonts w:ascii="Garamond" w:hAnsi="Garamond"/>
            <w:sz w:val="24"/>
            <w:szCs w:val="24"/>
          </w:rPr>
          <w:t xml:space="preserve"> </w:t>
        </w:r>
        <w:smartTag w:uri="urn:schemas-microsoft-com:office:smarttags" w:element="PlaceType">
          <w:r>
            <w:rPr>
              <w:rFonts w:ascii="Garamond" w:hAnsi="Garamond"/>
              <w:sz w:val="24"/>
              <w:szCs w:val="24"/>
            </w:rPr>
            <w:t>College</w:t>
          </w:r>
        </w:smartTag>
      </w:smartTag>
      <w:r>
        <w:rPr>
          <w:rFonts w:ascii="Garamond" w:hAnsi="Garamond"/>
          <w:sz w:val="24"/>
          <w:szCs w:val="24"/>
        </w:rPr>
        <w:t>, Sept 09</w:t>
      </w:r>
    </w:p>
    <w:p w:rsidR="007529ED" w:rsidRDefault="00503136" w:rsidP="00B60838">
      <w:pPr>
        <w:numPr>
          <w:ilvl w:val="0"/>
          <w:numId w:val="18"/>
        </w:numPr>
        <w:rPr>
          <w:rFonts w:ascii="Garamond" w:hAnsi="Garamond"/>
          <w:sz w:val="24"/>
          <w:szCs w:val="24"/>
        </w:rPr>
      </w:pPr>
      <w:r>
        <w:rPr>
          <w:rFonts w:ascii="Garamond" w:hAnsi="Garamond"/>
          <w:sz w:val="24"/>
          <w:szCs w:val="24"/>
        </w:rPr>
        <w:t>Tour &amp; d</w:t>
      </w:r>
      <w:r w:rsidR="007529ED">
        <w:rPr>
          <w:rFonts w:ascii="Garamond" w:hAnsi="Garamond"/>
          <w:sz w:val="24"/>
          <w:szCs w:val="24"/>
        </w:rPr>
        <w:t xml:space="preserve">isplay: visitors from the House </w:t>
      </w:r>
      <w:r>
        <w:rPr>
          <w:rFonts w:ascii="Garamond" w:hAnsi="Garamond"/>
          <w:sz w:val="24"/>
          <w:szCs w:val="24"/>
        </w:rPr>
        <w:t xml:space="preserve">of Lords and </w:t>
      </w:r>
      <w:smartTag w:uri="urn:schemas-microsoft-com:office:smarttags" w:element="place">
        <w:smartTag w:uri="urn:schemas-microsoft-com:office:smarttags" w:element="PlaceName">
          <w:r>
            <w:rPr>
              <w:rFonts w:ascii="Garamond" w:hAnsi="Garamond"/>
              <w:sz w:val="24"/>
              <w:szCs w:val="24"/>
            </w:rPr>
            <w:t>El</w:t>
          </w:r>
          <w:r w:rsidR="007529ED">
            <w:rPr>
              <w:rFonts w:ascii="Garamond" w:hAnsi="Garamond"/>
              <w:sz w:val="24"/>
              <w:szCs w:val="24"/>
            </w:rPr>
            <w:t>ysee</w:t>
          </w:r>
          <w:r>
            <w:rPr>
              <w:rFonts w:ascii="Garamond" w:hAnsi="Garamond"/>
              <w:sz w:val="24"/>
              <w:szCs w:val="24"/>
            </w:rPr>
            <w:t>s</w:t>
          </w:r>
        </w:smartTag>
        <w:r w:rsidR="007529ED">
          <w:rPr>
            <w:rFonts w:ascii="Garamond" w:hAnsi="Garamond"/>
            <w:sz w:val="24"/>
            <w:szCs w:val="24"/>
          </w:rPr>
          <w:t xml:space="preserve"> </w:t>
        </w:r>
        <w:smartTag w:uri="urn:schemas-microsoft-com:office:smarttags" w:element="PlaceType">
          <w:r w:rsidR="007529ED">
            <w:rPr>
              <w:rFonts w:ascii="Garamond" w:hAnsi="Garamond"/>
              <w:sz w:val="24"/>
              <w:szCs w:val="24"/>
            </w:rPr>
            <w:t>Palace</w:t>
          </w:r>
        </w:smartTag>
      </w:smartTag>
      <w:r w:rsidR="007529ED">
        <w:rPr>
          <w:rFonts w:ascii="Garamond" w:hAnsi="Garamond"/>
          <w:sz w:val="24"/>
          <w:szCs w:val="24"/>
        </w:rPr>
        <w:t>, Sept 09</w:t>
      </w:r>
    </w:p>
    <w:p w:rsidR="007529ED" w:rsidRDefault="007529ED" w:rsidP="00B60838">
      <w:pPr>
        <w:numPr>
          <w:ilvl w:val="0"/>
          <w:numId w:val="18"/>
        </w:numPr>
        <w:rPr>
          <w:rFonts w:ascii="Garamond" w:hAnsi="Garamond"/>
          <w:sz w:val="24"/>
          <w:szCs w:val="24"/>
        </w:rPr>
      </w:pPr>
      <w:r>
        <w:rPr>
          <w:rFonts w:ascii="Garamond" w:hAnsi="Garamond"/>
          <w:sz w:val="24"/>
          <w:szCs w:val="24"/>
        </w:rPr>
        <w:t>Exhibition: archives &amp; MSS conservation, Balliol Society, Oct 09</w:t>
      </w:r>
    </w:p>
    <w:p w:rsidR="00A12914" w:rsidRDefault="00845543" w:rsidP="00B60838">
      <w:pPr>
        <w:numPr>
          <w:ilvl w:val="0"/>
          <w:numId w:val="18"/>
        </w:numPr>
        <w:rPr>
          <w:rFonts w:ascii="Garamond" w:hAnsi="Garamond"/>
          <w:sz w:val="24"/>
          <w:szCs w:val="24"/>
        </w:rPr>
      </w:pPr>
      <w:r>
        <w:rPr>
          <w:rFonts w:ascii="Garamond" w:hAnsi="Garamond"/>
          <w:sz w:val="24"/>
          <w:szCs w:val="24"/>
        </w:rPr>
        <w:t>Exhibition: Chalet</w:t>
      </w:r>
      <w:r w:rsidR="00A12914">
        <w:rPr>
          <w:rFonts w:ascii="Garamond" w:hAnsi="Garamond"/>
          <w:sz w:val="24"/>
          <w:szCs w:val="24"/>
        </w:rPr>
        <w:t xml:space="preserve"> des Anglais Centenary, </w:t>
      </w:r>
      <w:smartTag w:uri="urn:schemas-microsoft-com:office:smarttags" w:element="place">
        <w:smartTag w:uri="urn:schemas-microsoft-com:office:smarttags" w:element="PlaceName">
          <w:r w:rsidR="00A12914">
            <w:rPr>
              <w:rFonts w:ascii="Garamond" w:hAnsi="Garamond"/>
              <w:sz w:val="24"/>
              <w:szCs w:val="24"/>
            </w:rPr>
            <w:t>Balliol</w:t>
          </w:r>
        </w:smartTag>
        <w:r w:rsidR="00A12914">
          <w:rPr>
            <w:rFonts w:ascii="Garamond" w:hAnsi="Garamond"/>
            <w:sz w:val="24"/>
            <w:szCs w:val="24"/>
          </w:rPr>
          <w:t xml:space="preserve"> </w:t>
        </w:r>
        <w:smartTag w:uri="urn:schemas-microsoft-com:office:smarttags" w:element="PlaceType">
          <w:r w:rsidR="00A12914">
            <w:rPr>
              <w:rFonts w:ascii="Garamond" w:hAnsi="Garamond"/>
              <w:sz w:val="24"/>
              <w:szCs w:val="24"/>
            </w:rPr>
            <w:t>College</w:t>
          </w:r>
        </w:smartTag>
      </w:smartTag>
      <w:r w:rsidR="00A12914">
        <w:rPr>
          <w:rFonts w:ascii="Garamond" w:hAnsi="Garamond"/>
          <w:sz w:val="24"/>
          <w:szCs w:val="24"/>
        </w:rPr>
        <w:t>, Nov 09</w:t>
      </w:r>
    </w:p>
    <w:p w:rsidR="00A12914" w:rsidRDefault="00A12914" w:rsidP="00B60838">
      <w:pPr>
        <w:numPr>
          <w:ilvl w:val="0"/>
          <w:numId w:val="18"/>
        </w:numPr>
        <w:rPr>
          <w:rFonts w:ascii="Garamond" w:hAnsi="Garamond"/>
          <w:sz w:val="24"/>
          <w:szCs w:val="24"/>
        </w:rPr>
      </w:pPr>
      <w:r>
        <w:rPr>
          <w:rFonts w:ascii="Garamond" w:hAnsi="Garamond"/>
          <w:sz w:val="24"/>
          <w:szCs w:val="24"/>
        </w:rPr>
        <w:t>Display for 30 yrs Women’s Lunch, Nov 09</w:t>
      </w:r>
    </w:p>
    <w:p w:rsidR="00845543" w:rsidRDefault="00845543" w:rsidP="00B60838">
      <w:pPr>
        <w:numPr>
          <w:ilvl w:val="0"/>
          <w:numId w:val="18"/>
        </w:numPr>
        <w:rPr>
          <w:rFonts w:ascii="Garamond" w:hAnsi="Garamond"/>
          <w:sz w:val="24"/>
          <w:szCs w:val="24"/>
        </w:rPr>
      </w:pPr>
      <w:r>
        <w:rPr>
          <w:rFonts w:ascii="Garamond" w:hAnsi="Garamond"/>
          <w:sz w:val="24"/>
          <w:szCs w:val="24"/>
        </w:rPr>
        <w:t>Display for Spring Gaudy, March 2010</w:t>
      </w:r>
    </w:p>
    <w:p w:rsidR="00A56567" w:rsidRDefault="00A56567" w:rsidP="00A56567">
      <w:pPr>
        <w:numPr>
          <w:ilvl w:val="0"/>
          <w:numId w:val="18"/>
        </w:numPr>
        <w:rPr>
          <w:rFonts w:ascii="Garamond" w:hAnsi="Garamond"/>
          <w:sz w:val="24"/>
          <w:szCs w:val="24"/>
        </w:rPr>
      </w:pPr>
      <w:r>
        <w:rPr>
          <w:rFonts w:ascii="Garamond" w:hAnsi="Garamond"/>
          <w:sz w:val="24"/>
          <w:szCs w:val="24"/>
        </w:rPr>
        <w:t>Exhibition and display for visit of benefactor</w:t>
      </w:r>
      <w:r w:rsidR="0047016A">
        <w:rPr>
          <w:rFonts w:ascii="Garamond" w:hAnsi="Garamond"/>
          <w:sz w:val="24"/>
          <w:szCs w:val="24"/>
        </w:rPr>
        <w:t xml:space="preserve"> (OCR)</w:t>
      </w:r>
      <w:r>
        <w:rPr>
          <w:rFonts w:ascii="Garamond" w:hAnsi="Garamond"/>
          <w:sz w:val="24"/>
          <w:szCs w:val="24"/>
        </w:rPr>
        <w:t>, May 2010</w:t>
      </w:r>
    </w:p>
    <w:p w:rsidR="00845543" w:rsidRDefault="00845543" w:rsidP="00B60838">
      <w:pPr>
        <w:numPr>
          <w:ilvl w:val="0"/>
          <w:numId w:val="18"/>
        </w:numPr>
        <w:rPr>
          <w:rFonts w:ascii="Garamond" w:hAnsi="Garamond"/>
          <w:sz w:val="24"/>
          <w:szCs w:val="24"/>
        </w:rPr>
      </w:pPr>
      <w:r>
        <w:rPr>
          <w:rFonts w:ascii="Garamond" w:hAnsi="Garamond"/>
          <w:sz w:val="24"/>
          <w:szCs w:val="24"/>
        </w:rPr>
        <w:t>Exhibition and display for visit of benefactor</w:t>
      </w:r>
      <w:r w:rsidR="0047016A">
        <w:rPr>
          <w:rFonts w:ascii="Garamond" w:hAnsi="Garamond"/>
          <w:sz w:val="24"/>
          <w:szCs w:val="24"/>
        </w:rPr>
        <w:t>s (Russell Rm)</w:t>
      </w:r>
      <w:r>
        <w:rPr>
          <w:rFonts w:ascii="Garamond" w:hAnsi="Garamond"/>
          <w:sz w:val="24"/>
          <w:szCs w:val="24"/>
        </w:rPr>
        <w:t>, May 2010</w:t>
      </w:r>
    </w:p>
    <w:p w:rsidR="00A56567" w:rsidRDefault="00A56567" w:rsidP="00B60838">
      <w:pPr>
        <w:numPr>
          <w:ilvl w:val="0"/>
          <w:numId w:val="18"/>
        </w:numPr>
        <w:rPr>
          <w:rFonts w:ascii="Garamond" w:hAnsi="Garamond"/>
          <w:sz w:val="24"/>
          <w:szCs w:val="24"/>
        </w:rPr>
      </w:pPr>
      <w:r>
        <w:rPr>
          <w:rFonts w:ascii="Garamond" w:hAnsi="Garamond"/>
          <w:sz w:val="24"/>
          <w:szCs w:val="24"/>
        </w:rPr>
        <w:t>Display for Pathfinders reunion, May 2010</w:t>
      </w:r>
    </w:p>
    <w:p w:rsidR="00845543" w:rsidRDefault="00845543" w:rsidP="00B60838">
      <w:pPr>
        <w:numPr>
          <w:ilvl w:val="0"/>
          <w:numId w:val="18"/>
        </w:numPr>
        <w:rPr>
          <w:rFonts w:ascii="Garamond" w:hAnsi="Garamond"/>
          <w:sz w:val="24"/>
          <w:szCs w:val="24"/>
        </w:rPr>
      </w:pPr>
      <w:r>
        <w:rPr>
          <w:rFonts w:ascii="Garamond" w:hAnsi="Garamond"/>
          <w:sz w:val="24"/>
          <w:szCs w:val="24"/>
        </w:rPr>
        <w:t xml:space="preserve"> Display for 30 yrs Women Lunch, May 2010</w:t>
      </w:r>
    </w:p>
    <w:p w:rsidR="0047016A" w:rsidRDefault="0047016A" w:rsidP="00B60838">
      <w:pPr>
        <w:numPr>
          <w:ilvl w:val="0"/>
          <w:numId w:val="18"/>
        </w:numPr>
        <w:rPr>
          <w:rFonts w:ascii="Garamond" w:hAnsi="Garamond"/>
          <w:sz w:val="24"/>
          <w:szCs w:val="24"/>
        </w:rPr>
      </w:pPr>
      <w:r>
        <w:rPr>
          <w:rFonts w:ascii="Garamond" w:hAnsi="Garamond"/>
          <w:sz w:val="24"/>
          <w:szCs w:val="24"/>
        </w:rPr>
        <w:t xml:space="preserve">talk and tour with display of facsimiles for Dr Ion Jinga, Romanian Ambassador to the </w:t>
      </w:r>
      <w:smartTag w:uri="urn:schemas-microsoft-com:office:smarttags" w:element="country-region">
        <w:smartTag w:uri="urn:schemas-microsoft-com:office:smarttags" w:element="place">
          <w:r>
            <w:rPr>
              <w:rFonts w:ascii="Garamond" w:hAnsi="Garamond"/>
              <w:sz w:val="24"/>
              <w:szCs w:val="24"/>
            </w:rPr>
            <w:t>UK</w:t>
          </w:r>
        </w:smartTag>
      </w:smartTag>
      <w:r>
        <w:rPr>
          <w:rFonts w:ascii="Garamond" w:hAnsi="Garamond"/>
          <w:sz w:val="24"/>
          <w:szCs w:val="24"/>
        </w:rPr>
        <w:t>, and members of the OU Romanian Students’ Society, May 2010</w:t>
      </w:r>
    </w:p>
    <w:p w:rsidR="00845543" w:rsidRDefault="00845543" w:rsidP="00B60838">
      <w:pPr>
        <w:numPr>
          <w:ilvl w:val="0"/>
          <w:numId w:val="18"/>
        </w:numPr>
        <w:rPr>
          <w:rFonts w:ascii="Garamond" w:hAnsi="Garamond"/>
          <w:sz w:val="24"/>
          <w:szCs w:val="24"/>
        </w:rPr>
      </w:pPr>
      <w:r>
        <w:rPr>
          <w:rFonts w:ascii="Garamond" w:hAnsi="Garamond"/>
          <w:sz w:val="24"/>
          <w:szCs w:val="24"/>
        </w:rPr>
        <w:t xml:space="preserve">Talk and display with facsimiles for </w:t>
      </w:r>
      <w:r w:rsidR="00BE0120">
        <w:rPr>
          <w:rFonts w:ascii="Garamond" w:hAnsi="Garamond"/>
          <w:sz w:val="24"/>
          <w:szCs w:val="24"/>
        </w:rPr>
        <w:t xml:space="preserve">2 classes of </w:t>
      </w:r>
      <w:r>
        <w:rPr>
          <w:rFonts w:ascii="Garamond" w:hAnsi="Garamond"/>
          <w:sz w:val="24"/>
          <w:szCs w:val="24"/>
        </w:rPr>
        <w:t xml:space="preserve">Year 5 pupils at St Aloysius School, </w:t>
      </w:r>
      <w:smartTag w:uri="urn:schemas-microsoft-com:office:smarttags" w:element="Street">
        <w:smartTag w:uri="urn:schemas-microsoft-com:office:smarttags" w:element="address">
          <w:r>
            <w:rPr>
              <w:rFonts w:ascii="Garamond" w:hAnsi="Garamond"/>
              <w:sz w:val="24"/>
              <w:szCs w:val="24"/>
            </w:rPr>
            <w:t>Woodstock Rd</w:t>
          </w:r>
        </w:smartTag>
      </w:smartTag>
      <w:r>
        <w:rPr>
          <w:rFonts w:ascii="Garamond" w:hAnsi="Garamond"/>
          <w:sz w:val="24"/>
          <w:szCs w:val="24"/>
        </w:rPr>
        <w:t xml:space="preserve"> (through Lucy Hawker, Balliol 2003, who is teaching there)</w:t>
      </w:r>
      <w:r w:rsidR="00934EEA">
        <w:rPr>
          <w:rFonts w:ascii="Garamond" w:hAnsi="Garamond"/>
          <w:sz w:val="24"/>
          <w:szCs w:val="24"/>
        </w:rPr>
        <w:t>, May 2010</w:t>
      </w:r>
    </w:p>
    <w:p w:rsidR="00C440F4" w:rsidRDefault="00C440F4" w:rsidP="00B60838">
      <w:pPr>
        <w:numPr>
          <w:ilvl w:val="0"/>
          <w:numId w:val="18"/>
        </w:numPr>
        <w:rPr>
          <w:rFonts w:ascii="Garamond" w:hAnsi="Garamond"/>
          <w:sz w:val="24"/>
          <w:szCs w:val="24"/>
        </w:rPr>
      </w:pPr>
      <w:r>
        <w:rPr>
          <w:rFonts w:ascii="Garamond" w:hAnsi="Garamond"/>
          <w:sz w:val="24"/>
          <w:szCs w:val="24"/>
        </w:rPr>
        <w:t>St Cross tour for John Phillips, manuscripts benefactor, June 2010</w:t>
      </w:r>
    </w:p>
    <w:p w:rsidR="00C440F4" w:rsidRDefault="00C440F4" w:rsidP="00B60838">
      <w:pPr>
        <w:numPr>
          <w:ilvl w:val="0"/>
          <w:numId w:val="18"/>
        </w:numPr>
        <w:rPr>
          <w:rFonts w:ascii="Garamond" w:hAnsi="Garamond"/>
          <w:sz w:val="24"/>
          <w:szCs w:val="24"/>
        </w:rPr>
      </w:pPr>
      <w:r>
        <w:rPr>
          <w:rFonts w:ascii="Garamond" w:hAnsi="Garamond"/>
          <w:sz w:val="24"/>
          <w:szCs w:val="24"/>
        </w:rPr>
        <w:t xml:space="preserve">Talk and college tour with Natalia Polenova, curator of Polenov Museum </w:t>
      </w:r>
      <w:hyperlink r:id="rId10" w:history="1">
        <w:r w:rsidRPr="006A2D9F">
          <w:rPr>
            <w:rStyle w:val="Hyperlink"/>
            <w:rFonts w:ascii="Garamond" w:hAnsi="Garamond"/>
            <w:sz w:val="24"/>
            <w:szCs w:val="24"/>
          </w:rPr>
          <w:t>http://www.vassilypolenov.com/presentation/about/museum/</w:t>
        </w:r>
      </w:hyperlink>
      <w:r>
        <w:rPr>
          <w:rFonts w:ascii="Garamond" w:hAnsi="Garamond"/>
          <w:sz w:val="24"/>
          <w:szCs w:val="24"/>
        </w:rPr>
        <w:t xml:space="preserve"> (south of </w:t>
      </w:r>
      <w:smartTag w:uri="urn:schemas-microsoft-com:office:smarttags" w:element="place">
        <w:smartTag w:uri="urn:schemas-microsoft-com:office:smarttags" w:element="City">
          <w:r>
            <w:rPr>
              <w:rFonts w:ascii="Garamond" w:hAnsi="Garamond"/>
              <w:sz w:val="24"/>
              <w:szCs w:val="24"/>
            </w:rPr>
            <w:t>Moscow</w:t>
          </w:r>
        </w:smartTag>
      </w:smartTag>
      <w:r>
        <w:rPr>
          <w:rFonts w:ascii="Garamond" w:hAnsi="Garamond"/>
          <w:sz w:val="24"/>
          <w:szCs w:val="24"/>
        </w:rPr>
        <w:t>)</w:t>
      </w:r>
    </w:p>
    <w:p w:rsidR="00C440F4" w:rsidRDefault="00C440F4" w:rsidP="00B60838">
      <w:pPr>
        <w:numPr>
          <w:ilvl w:val="0"/>
          <w:numId w:val="18"/>
        </w:numPr>
        <w:rPr>
          <w:rFonts w:ascii="Garamond" w:hAnsi="Garamond"/>
          <w:sz w:val="24"/>
          <w:szCs w:val="24"/>
        </w:rPr>
      </w:pPr>
      <w:r>
        <w:rPr>
          <w:rFonts w:ascii="Garamond" w:hAnsi="Garamond"/>
          <w:sz w:val="24"/>
          <w:szCs w:val="24"/>
        </w:rPr>
        <w:t>St Cross tour for Andrew &amp; Peggotty Graham, July 2010</w:t>
      </w:r>
    </w:p>
    <w:p w:rsidR="00C440F4" w:rsidRDefault="00C440F4" w:rsidP="00B60838">
      <w:pPr>
        <w:numPr>
          <w:ilvl w:val="0"/>
          <w:numId w:val="18"/>
        </w:numPr>
        <w:rPr>
          <w:rFonts w:ascii="Garamond" w:hAnsi="Garamond"/>
          <w:sz w:val="24"/>
          <w:szCs w:val="24"/>
        </w:rPr>
      </w:pPr>
      <w:r>
        <w:rPr>
          <w:rFonts w:ascii="Garamond" w:hAnsi="Garamond"/>
          <w:sz w:val="24"/>
          <w:szCs w:val="24"/>
        </w:rPr>
        <w:t>MSS display &amp; St Cross tour for David Kogan, benefactor, July 2010</w:t>
      </w:r>
    </w:p>
    <w:p w:rsidR="00093D62" w:rsidRDefault="00093D62" w:rsidP="00B60838">
      <w:pPr>
        <w:numPr>
          <w:ilvl w:val="0"/>
          <w:numId w:val="18"/>
        </w:numPr>
        <w:rPr>
          <w:rFonts w:ascii="Garamond" w:hAnsi="Garamond"/>
          <w:sz w:val="24"/>
          <w:szCs w:val="24"/>
        </w:rPr>
      </w:pPr>
      <w:r>
        <w:rPr>
          <w:rFonts w:ascii="Garamond" w:hAnsi="Garamond"/>
          <w:sz w:val="24"/>
          <w:szCs w:val="24"/>
        </w:rPr>
        <w:t>MSS display &amp; St Cross tour for Sir Henry Brooke &amp; Chris Brooke, September 2010</w:t>
      </w:r>
    </w:p>
    <w:p w:rsidR="00A56567" w:rsidRDefault="00A56567" w:rsidP="00BF08FD">
      <w:pPr>
        <w:pStyle w:val="BodyText"/>
        <w:rPr>
          <w:rFonts w:ascii="Garamond" w:hAnsi="Garamond"/>
          <w:szCs w:val="24"/>
        </w:rPr>
      </w:pPr>
      <w:r>
        <w:rPr>
          <w:rFonts w:ascii="Garamond" w:hAnsi="Garamond"/>
          <w:szCs w:val="24"/>
        </w:rPr>
        <w:t xml:space="preserve"> </w:t>
      </w:r>
    </w:p>
    <w:p w:rsidR="00E0414E" w:rsidRDefault="00A56567" w:rsidP="00BF08FD">
      <w:pPr>
        <w:pStyle w:val="BodyText"/>
        <w:rPr>
          <w:rFonts w:ascii="Garamond" w:hAnsi="Garamond"/>
          <w:szCs w:val="24"/>
        </w:rPr>
      </w:pPr>
      <w:r>
        <w:rPr>
          <w:rFonts w:ascii="Garamond" w:hAnsi="Garamond"/>
          <w:szCs w:val="24"/>
        </w:rPr>
        <w:t>3 tours of St Cross for benefactors</w:t>
      </w:r>
    </w:p>
    <w:p w:rsidR="00BF08FD" w:rsidRPr="004B1518" w:rsidRDefault="00BF08FD" w:rsidP="00BF08FD">
      <w:pPr>
        <w:pStyle w:val="Heading6"/>
        <w:rPr>
          <w:rFonts w:ascii="Garamond" w:hAnsi="Garamond"/>
          <w:sz w:val="24"/>
          <w:szCs w:val="24"/>
        </w:rPr>
      </w:pPr>
      <w:bookmarkStart w:id="10" w:name="_Toc167768231"/>
      <w:r w:rsidRPr="004B1518">
        <w:rPr>
          <w:rFonts w:ascii="Garamond" w:hAnsi="Garamond"/>
          <w:sz w:val="24"/>
          <w:szCs w:val="24"/>
        </w:rPr>
        <w:t>Work placements</w:t>
      </w:r>
      <w:bookmarkEnd w:id="10"/>
    </w:p>
    <w:p w:rsidR="00AB5499" w:rsidRDefault="00595C13" w:rsidP="00A659D4">
      <w:pPr>
        <w:spacing w:before="80" w:after="80"/>
        <w:rPr>
          <w:rFonts w:ascii="Garamond" w:hAnsi="Garamond"/>
          <w:sz w:val="24"/>
          <w:szCs w:val="24"/>
        </w:rPr>
      </w:pPr>
      <w:r>
        <w:rPr>
          <w:rFonts w:ascii="Garamond" w:hAnsi="Garamond"/>
          <w:sz w:val="24"/>
          <w:szCs w:val="24"/>
        </w:rPr>
        <w:t>ACS</w:t>
      </w:r>
      <w:r w:rsidR="00A507CD">
        <w:rPr>
          <w:rFonts w:ascii="Garamond" w:hAnsi="Garamond"/>
          <w:sz w:val="24"/>
          <w:szCs w:val="24"/>
        </w:rPr>
        <w:t xml:space="preserve"> has again </w:t>
      </w:r>
      <w:r w:rsidR="00EE0E20" w:rsidRPr="004B1518">
        <w:rPr>
          <w:rFonts w:ascii="Garamond" w:hAnsi="Garamond"/>
          <w:sz w:val="24"/>
          <w:szCs w:val="24"/>
        </w:rPr>
        <w:t xml:space="preserve">been fortunate to work with several excellent current </w:t>
      </w:r>
      <w:r w:rsidR="004475D3">
        <w:rPr>
          <w:rFonts w:ascii="Garamond" w:hAnsi="Garamond"/>
          <w:sz w:val="24"/>
          <w:szCs w:val="24"/>
        </w:rPr>
        <w:t>student</w:t>
      </w:r>
      <w:r w:rsidR="00EE0E20" w:rsidRPr="004B1518">
        <w:rPr>
          <w:rFonts w:ascii="Garamond" w:hAnsi="Garamond"/>
          <w:sz w:val="24"/>
          <w:szCs w:val="24"/>
        </w:rPr>
        <w:t xml:space="preserve"> assistants this year: </w:t>
      </w:r>
    </w:p>
    <w:p w:rsidR="00F81215" w:rsidRDefault="00B60838" w:rsidP="00A659D4">
      <w:pPr>
        <w:spacing w:before="80" w:after="80"/>
        <w:rPr>
          <w:rFonts w:ascii="Garamond" w:hAnsi="Garamond"/>
          <w:sz w:val="24"/>
          <w:szCs w:val="24"/>
        </w:rPr>
      </w:pPr>
      <w:r>
        <w:rPr>
          <w:rFonts w:ascii="Garamond" w:hAnsi="Garamond"/>
          <w:sz w:val="24"/>
          <w:szCs w:val="24"/>
        </w:rPr>
        <w:t>George Matthews end of Trinity Term 09.</w:t>
      </w:r>
    </w:p>
    <w:p w:rsidR="003B0A85" w:rsidRPr="00842727" w:rsidRDefault="003B0A85" w:rsidP="00A659D4">
      <w:pPr>
        <w:spacing w:before="80" w:after="80"/>
        <w:rPr>
          <w:rFonts w:ascii="Garamond" w:hAnsi="Garamond"/>
          <w:sz w:val="24"/>
          <w:szCs w:val="24"/>
        </w:rPr>
      </w:pPr>
      <w:r>
        <w:rPr>
          <w:rFonts w:ascii="Garamond" w:hAnsi="Garamond"/>
          <w:sz w:val="24"/>
          <w:szCs w:val="24"/>
        </w:rPr>
        <w:t xml:space="preserve">Erin Lee (Corpus) Long Vac 2010. Erin has just finished Greats at Corpus and is heading to </w:t>
      </w:r>
      <w:smartTag w:uri="urn:schemas-microsoft-com:office:smarttags" w:element="City">
        <w:r>
          <w:rPr>
            <w:rFonts w:ascii="Garamond" w:hAnsi="Garamond"/>
            <w:sz w:val="24"/>
            <w:szCs w:val="24"/>
          </w:rPr>
          <w:t>Cambridge</w:t>
        </w:r>
      </w:smartTag>
      <w:r>
        <w:rPr>
          <w:rFonts w:ascii="Garamond" w:hAnsi="Garamond"/>
          <w:sz w:val="24"/>
          <w:szCs w:val="24"/>
        </w:rPr>
        <w:t xml:space="preserve"> for a year’s traineeship in the archives and special collections at </w:t>
      </w:r>
      <w:smartTag w:uri="urn:schemas-microsoft-com:office:smarttags" w:element="City">
        <w:r>
          <w:rPr>
            <w:rFonts w:ascii="Garamond" w:hAnsi="Garamond"/>
            <w:sz w:val="24"/>
            <w:szCs w:val="24"/>
          </w:rPr>
          <w:t>St John’s</w:t>
        </w:r>
      </w:smartTag>
      <w:r>
        <w:rPr>
          <w:rFonts w:ascii="Garamond" w:hAnsi="Garamond"/>
          <w:sz w:val="24"/>
          <w:szCs w:val="24"/>
        </w:rPr>
        <w:t xml:space="preserve"> before taking up a place on the MPhil in archives &amp; records management at the </w:t>
      </w:r>
      <w:smartTag w:uri="urn:schemas-microsoft-com:office:smarttags" w:element="place">
        <w:smartTag w:uri="urn:schemas-microsoft-com:office:smarttags" w:element="PlaceType">
          <w:r>
            <w:rPr>
              <w:rFonts w:ascii="Garamond" w:hAnsi="Garamond"/>
              <w:sz w:val="24"/>
              <w:szCs w:val="24"/>
            </w:rPr>
            <w:t>University</w:t>
          </w:r>
        </w:smartTag>
        <w:r>
          <w:rPr>
            <w:rFonts w:ascii="Garamond" w:hAnsi="Garamond"/>
            <w:sz w:val="24"/>
            <w:szCs w:val="24"/>
          </w:rPr>
          <w:t xml:space="preserve"> of </w:t>
        </w:r>
        <w:smartTag w:uri="urn:schemas-microsoft-com:office:smarttags" w:element="PlaceName">
          <w:r>
            <w:rPr>
              <w:rFonts w:ascii="Garamond" w:hAnsi="Garamond"/>
              <w:sz w:val="24"/>
              <w:szCs w:val="24"/>
            </w:rPr>
            <w:t>Glasgow</w:t>
          </w:r>
        </w:smartTag>
      </w:smartTag>
      <w:r>
        <w:rPr>
          <w:rFonts w:ascii="Garamond" w:hAnsi="Garamond"/>
          <w:sz w:val="24"/>
          <w:szCs w:val="24"/>
        </w:rPr>
        <w:t>. She listed several of the early MBP accessions, notably a collection of letters re Edward Caird’s mastership.</w:t>
      </w:r>
    </w:p>
    <w:p w:rsidR="00EE0E20" w:rsidRPr="004B1518" w:rsidRDefault="00EE0E20" w:rsidP="00EE0E20">
      <w:pPr>
        <w:rPr>
          <w:rFonts w:ascii="Garamond" w:hAnsi="Garamond"/>
          <w:sz w:val="24"/>
          <w:szCs w:val="24"/>
        </w:rPr>
      </w:pPr>
    </w:p>
    <w:p w:rsidR="00BF08FD" w:rsidRPr="00533C8B" w:rsidRDefault="004B1518" w:rsidP="00BF08FD">
      <w:pPr>
        <w:pStyle w:val="BodyText"/>
        <w:rPr>
          <w:rFonts w:ascii="Garamond" w:hAnsi="Garamond"/>
          <w:b/>
          <w:szCs w:val="24"/>
        </w:rPr>
      </w:pPr>
      <w:r w:rsidRPr="00533C8B">
        <w:rPr>
          <w:rFonts w:ascii="Garamond" w:hAnsi="Garamond"/>
          <w:b/>
          <w:szCs w:val="24"/>
        </w:rPr>
        <w:t>C</w:t>
      </w:r>
      <w:r w:rsidR="001C57C3">
        <w:rPr>
          <w:rFonts w:ascii="Garamond" w:hAnsi="Garamond"/>
          <w:b/>
          <w:szCs w:val="24"/>
        </w:rPr>
        <w:t xml:space="preserve">ontinuing </w:t>
      </w:r>
      <w:r w:rsidRPr="00533C8B">
        <w:rPr>
          <w:rFonts w:ascii="Garamond" w:hAnsi="Garamond"/>
          <w:b/>
          <w:szCs w:val="24"/>
        </w:rPr>
        <w:t>P</w:t>
      </w:r>
      <w:r w:rsidR="001C57C3">
        <w:rPr>
          <w:rFonts w:ascii="Garamond" w:hAnsi="Garamond"/>
          <w:b/>
          <w:szCs w:val="24"/>
        </w:rPr>
        <w:t xml:space="preserve">rofessional </w:t>
      </w:r>
      <w:r w:rsidRPr="00533C8B">
        <w:rPr>
          <w:rFonts w:ascii="Garamond" w:hAnsi="Garamond"/>
          <w:b/>
          <w:szCs w:val="24"/>
        </w:rPr>
        <w:t>D</w:t>
      </w:r>
      <w:r w:rsidR="001C57C3">
        <w:rPr>
          <w:rFonts w:ascii="Garamond" w:hAnsi="Garamond"/>
          <w:b/>
          <w:szCs w:val="24"/>
        </w:rPr>
        <w:t>evelopment</w:t>
      </w:r>
    </w:p>
    <w:p w:rsidR="00AB5499" w:rsidRDefault="00AB5499" w:rsidP="00BF08FD">
      <w:pPr>
        <w:pStyle w:val="BodyText"/>
        <w:rPr>
          <w:rFonts w:ascii="Garamond" w:hAnsi="Garamond"/>
          <w:szCs w:val="24"/>
        </w:rPr>
      </w:pPr>
    </w:p>
    <w:p w:rsidR="00B60838" w:rsidRDefault="00FD543A" w:rsidP="00BF08FD">
      <w:pPr>
        <w:pStyle w:val="BodyText"/>
        <w:rPr>
          <w:rFonts w:ascii="Garamond" w:hAnsi="Garamond"/>
          <w:i/>
          <w:szCs w:val="24"/>
        </w:rPr>
      </w:pPr>
      <w:r>
        <w:rPr>
          <w:rFonts w:ascii="Garamond" w:hAnsi="Garamond"/>
          <w:szCs w:val="24"/>
        </w:rPr>
        <w:t>A</w:t>
      </w:r>
      <w:r w:rsidR="002751BD">
        <w:rPr>
          <w:rFonts w:ascii="Garamond" w:hAnsi="Garamond"/>
          <w:szCs w:val="24"/>
        </w:rPr>
        <w:t>CS a</w:t>
      </w:r>
      <w:r>
        <w:rPr>
          <w:rFonts w:ascii="Garamond" w:hAnsi="Garamond"/>
          <w:szCs w:val="24"/>
        </w:rPr>
        <w:t xml:space="preserve">ttended </w:t>
      </w:r>
      <w:r w:rsidR="00B60838">
        <w:rPr>
          <w:rFonts w:ascii="Garamond" w:hAnsi="Garamond"/>
          <w:szCs w:val="24"/>
        </w:rPr>
        <w:t>AMARC conference on digitisation of Harley and Royal MSS, BL, June 2009;</w:t>
      </w:r>
    </w:p>
    <w:p w:rsidR="004475D3" w:rsidRDefault="00845543" w:rsidP="00BF08FD">
      <w:pPr>
        <w:pStyle w:val="BodyText"/>
        <w:rPr>
          <w:rFonts w:ascii="Garamond" w:hAnsi="Garamond"/>
          <w:szCs w:val="24"/>
        </w:rPr>
      </w:pPr>
      <w:r>
        <w:rPr>
          <w:rFonts w:ascii="Garamond" w:hAnsi="Garamond"/>
          <w:szCs w:val="24"/>
        </w:rPr>
        <w:t xml:space="preserve">termly </w:t>
      </w:r>
      <w:r w:rsidR="00595C13">
        <w:rPr>
          <w:rFonts w:ascii="Garamond" w:hAnsi="Garamond"/>
          <w:szCs w:val="24"/>
        </w:rPr>
        <w:t xml:space="preserve">OAC meetings on </w:t>
      </w:r>
      <w:r w:rsidR="00B60838">
        <w:rPr>
          <w:rFonts w:ascii="Garamond" w:hAnsi="Garamond"/>
          <w:szCs w:val="24"/>
        </w:rPr>
        <w:t>response to A21 document</w:t>
      </w:r>
      <w:r>
        <w:rPr>
          <w:rFonts w:ascii="Garamond" w:hAnsi="Garamond"/>
          <w:szCs w:val="24"/>
        </w:rPr>
        <w:t>, Adlib cataloguing software and digital records management in higher education; MAPLE group meeting re moving collections to new repositories, March 2010</w:t>
      </w:r>
      <w:r w:rsidR="00BB510E">
        <w:rPr>
          <w:rFonts w:ascii="Garamond" w:hAnsi="Garamond"/>
          <w:szCs w:val="24"/>
        </w:rPr>
        <w:t>. She chaired a session at the Cambridge International Chronicles Conference in July 2010 and in the same month participated in the 1</w:t>
      </w:r>
      <w:r w:rsidR="00BB510E" w:rsidRPr="00BB510E">
        <w:rPr>
          <w:rFonts w:ascii="Garamond" w:hAnsi="Garamond"/>
          <w:szCs w:val="24"/>
          <w:vertAlign w:val="superscript"/>
        </w:rPr>
        <w:t>st</w:t>
      </w:r>
      <w:r w:rsidR="00BB510E">
        <w:rPr>
          <w:rFonts w:ascii="Garamond" w:hAnsi="Garamond"/>
          <w:szCs w:val="24"/>
        </w:rPr>
        <w:t xml:space="preserve"> Balliol Chalet reading party</w:t>
      </w:r>
      <w:r w:rsidR="001A4C5C">
        <w:rPr>
          <w:rFonts w:ascii="Garamond" w:hAnsi="Garamond"/>
          <w:szCs w:val="24"/>
        </w:rPr>
        <w:t xml:space="preserve"> of 2010</w:t>
      </w:r>
      <w:r w:rsidR="00BB510E">
        <w:rPr>
          <w:rFonts w:ascii="Garamond" w:hAnsi="Garamond"/>
          <w:szCs w:val="24"/>
        </w:rPr>
        <w:t>.</w:t>
      </w:r>
    </w:p>
    <w:p w:rsidR="0052133D" w:rsidRDefault="0052133D" w:rsidP="00BF08FD">
      <w:pPr>
        <w:pStyle w:val="BodyText"/>
        <w:rPr>
          <w:rFonts w:ascii="Garamond" w:hAnsi="Garamond"/>
          <w:szCs w:val="24"/>
        </w:rPr>
      </w:pPr>
    </w:p>
    <w:p w:rsidR="00845543" w:rsidRDefault="003233AB" w:rsidP="00BF08FD">
      <w:pPr>
        <w:pStyle w:val="BodyText"/>
        <w:rPr>
          <w:rFonts w:ascii="Garamond" w:hAnsi="Garamond"/>
          <w:szCs w:val="24"/>
        </w:rPr>
      </w:pPr>
      <w:r>
        <w:rPr>
          <w:rFonts w:ascii="Garamond" w:hAnsi="Garamond"/>
          <w:szCs w:val="24"/>
        </w:rPr>
        <w:t xml:space="preserve">ACS completed the requisite year of </w:t>
      </w:r>
      <w:r w:rsidR="00934EEA">
        <w:rPr>
          <w:rFonts w:ascii="Garamond" w:hAnsi="Garamond"/>
          <w:szCs w:val="24"/>
        </w:rPr>
        <w:t>permanent resident status</w:t>
      </w:r>
      <w:r>
        <w:rPr>
          <w:rFonts w:ascii="Garamond" w:hAnsi="Garamond"/>
          <w:szCs w:val="24"/>
        </w:rPr>
        <w:t xml:space="preserve"> without time restrictions in December 2009 and applied for </w:t>
      </w:r>
      <w:smartTag w:uri="urn:schemas-microsoft-com:office:smarttags" w:element="country-region">
        <w:smartTag w:uri="urn:schemas-microsoft-com:office:smarttags" w:element="place">
          <w:r w:rsidR="00845543">
            <w:rPr>
              <w:rFonts w:ascii="Garamond" w:hAnsi="Garamond"/>
              <w:szCs w:val="24"/>
            </w:rPr>
            <w:t>UK</w:t>
          </w:r>
        </w:smartTag>
      </w:smartTag>
      <w:r w:rsidR="00845543">
        <w:rPr>
          <w:rFonts w:ascii="Garamond" w:hAnsi="Garamond"/>
          <w:szCs w:val="24"/>
        </w:rPr>
        <w:t xml:space="preserve"> </w:t>
      </w:r>
      <w:r>
        <w:rPr>
          <w:rFonts w:ascii="Garamond" w:hAnsi="Garamond"/>
          <w:szCs w:val="24"/>
        </w:rPr>
        <w:t>citizenship</w:t>
      </w:r>
      <w:r w:rsidR="00845543">
        <w:rPr>
          <w:rFonts w:ascii="Garamond" w:hAnsi="Garamond"/>
          <w:szCs w:val="24"/>
        </w:rPr>
        <w:t xml:space="preserve"> in March </w:t>
      </w:r>
      <w:r w:rsidR="003B0A85">
        <w:rPr>
          <w:rFonts w:ascii="Garamond" w:hAnsi="Garamond"/>
          <w:szCs w:val="24"/>
        </w:rPr>
        <w:t xml:space="preserve">2010, </w:t>
      </w:r>
      <w:r w:rsidR="00BB510E">
        <w:rPr>
          <w:rFonts w:ascii="Garamond" w:hAnsi="Garamond"/>
          <w:szCs w:val="24"/>
        </w:rPr>
        <w:t xml:space="preserve">application </w:t>
      </w:r>
      <w:r w:rsidR="003B0A85">
        <w:rPr>
          <w:rFonts w:ascii="Garamond" w:hAnsi="Garamond"/>
          <w:szCs w:val="24"/>
        </w:rPr>
        <w:t>approved April 2010, received certificate of naturalisation May 2010.</w:t>
      </w:r>
    </w:p>
    <w:p w:rsidR="003B0A85" w:rsidRDefault="003B0A85" w:rsidP="00BF08FD">
      <w:pPr>
        <w:pStyle w:val="BodyText"/>
        <w:rPr>
          <w:rFonts w:ascii="Garamond" w:hAnsi="Garamond"/>
          <w:szCs w:val="24"/>
        </w:rPr>
      </w:pPr>
    </w:p>
    <w:p w:rsidR="00A507CD" w:rsidRDefault="00A507CD" w:rsidP="00BF08FD">
      <w:pPr>
        <w:pStyle w:val="BodyText"/>
        <w:rPr>
          <w:rFonts w:ascii="Garamond" w:hAnsi="Garamond"/>
          <w:szCs w:val="24"/>
        </w:rPr>
      </w:pPr>
      <w:r>
        <w:rPr>
          <w:rFonts w:ascii="Garamond" w:hAnsi="Garamond"/>
          <w:szCs w:val="24"/>
        </w:rPr>
        <w:lastRenderedPageBreak/>
        <w:t>On top of all this much time and effort has been spent by both of us</w:t>
      </w:r>
      <w:r w:rsidR="00D56836">
        <w:rPr>
          <w:rFonts w:ascii="Garamond" w:hAnsi="Garamond"/>
          <w:szCs w:val="24"/>
        </w:rPr>
        <w:t>, especially JHJ,</w:t>
      </w:r>
      <w:r>
        <w:rPr>
          <w:rFonts w:ascii="Garamond" w:hAnsi="Garamond"/>
          <w:szCs w:val="24"/>
        </w:rPr>
        <w:t xml:space="preserve"> considering </w:t>
      </w:r>
      <w:r w:rsidR="002751BD">
        <w:rPr>
          <w:rFonts w:ascii="Garamond" w:hAnsi="Garamond"/>
          <w:szCs w:val="24"/>
        </w:rPr>
        <w:t>details of the St Cross project</w:t>
      </w:r>
      <w:r w:rsidR="00A8552E">
        <w:rPr>
          <w:rFonts w:ascii="Garamond" w:hAnsi="Garamond"/>
          <w:szCs w:val="24"/>
        </w:rPr>
        <w:t xml:space="preserve"> with the architect and others concerned</w:t>
      </w:r>
      <w:r>
        <w:rPr>
          <w:rFonts w:ascii="Garamond" w:hAnsi="Garamond"/>
          <w:szCs w:val="24"/>
        </w:rPr>
        <w:t>;</w:t>
      </w:r>
      <w:r w:rsidR="002751BD">
        <w:rPr>
          <w:rFonts w:ascii="Garamond" w:hAnsi="Garamond"/>
          <w:szCs w:val="24"/>
        </w:rPr>
        <w:t xml:space="preserve"> </w:t>
      </w:r>
      <w:r>
        <w:rPr>
          <w:rFonts w:ascii="Garamond" w:hAnsi="Garamond"/>
          <w:szCs w:val="24"/>
        </w:rPr>
        <w:t xml:space="preserve">and JHJ has been much engaged with the complexities of </w:t>
      </w:r>
      <w:r w:rsidR="00404F84">
        <w:rPr>
          <w:rFonts w:ascii="Garamond" w:hAnsi="Garamond"/>
          <w:szCs w:val="24"/>
        </w:rPr>
        <w:t xml:space="preserve">Trusts and </w:t>
      </w:r>
      <w:r w:rsidR="005F0FB4">
        <w:rPr>
          <w:rFonts w:ascii="Garamond" w:hAnsi="Garamond"/>
          <w:szCs w:val="24"/>
        </w:rPr>
        <w:t>Charity Registration</w:t>
      </w:r>
      <w:r>
        <w:rPr>
          <w:rFonts w:ascii="Garamond" w:hAnsi="Garamond"/>
          <w:szCs w:val="24"/>
        </w:rPr>
        <w:t>,</w:t>
      </w:r>
      <w:r w:rsidR="005F0FB4">
        <w:rPr>
          <w:rFonts w:ascii="Garamond" w:hAnsi="Garamond"/>
          <w:szCs w:val="24"/>
        </w:rPr>
        <w:t xml:space="preserve"> </w:t>
      </w:r>
      <w:r>
        <w:rPr>
          <w:rFonts w:ascii="Garamond" w:hAnsi="Garamond"/>
          <w:szCs w:val="24"/>
        </w:rPr>
        <w:t xml:space="preserve">which involves much archival </w:t>
      </w:r>
      <w:r w:rsidR="00A8552E">
        <w:rPr>
          <w:rFonts w:ascii="Garamond" w:hAnsi="Garamond"/>
          <w:szCs w:val="24"/>
        </w:rPr>
        <w:t>delving</w:t>
      </w:r>
      <w:r>
        <w:rPr>
          <w:rFonts w:ascii="Garamond" w:hAnsi="Garamond"/>
          <w:szCs w:val="24"/>
        </w:rPr>
        <w:t>.</w:t>
      </w:r>
    </w:p>
    <w:p w:rsidR="00A8552E" w:rsidRDefault="00A8552E" w:rsidP="00BF08FD">
      <w:pPr>
        <w:pStyle w:val="BodyText"/>
        <w:rPr>
          <w:rFonts w:ascii="Garamond" w:hAnsi="Garamond"/>
          <w:szCs w:val="24"/>
        </w:rPr>
      </w:pPr>
    </w:p>
    <w:p w:rsidR="00A8552E" w:rsidRDefault="00A8552E" w:rsidP="00BF08FD">
      <w:pPr>
        <w:pStyle w:val="BodyText"/>
        <w:rPr>
          <w:rFonts w:ascii="Garamond" w:hAnsi="Garamond"/>
          <w:szCs w:val="24"/>
        </w:rPr>
      </w:pPr>
      <w:r>
        <w:rPr>
          <w:rFonts w:ascii="Garamond" w:hAnsi="Garamond"/>
          <w:szCs w:val="24"/>
        </w:rPr>
        <w:t>- Anna Sander</w:t>
      </w:r>
    </w:p>
    <w:p w:rsidR="0052133D" w:rsidRDefault="0052133D" w:rsidP="00BF08FD">
      <w:pPr>
        <w:pStyle w:val="BodyText"/>
        <w:rPr>
          <w:rFonts w:ascii="Garamond" w:hAnsi="Garamond"/>
          <w:szCs w:val="24"/>
        </w:rPr>
      </w:pPr>
    </w:p>
    <w:p w:rsidR="0052133D" w:rsidRPr="00FD543A" w:rsidRDefault="0052133D" w:rsidP="00BF08FD">
      <w:pPr>
        <w:pStyle w:val="BodyText"/>
        <w:rPr>
          <w:rFonts w:ascii="Garamond" w:hAnsi="Garamond"/>
          <w:szCs w:val="24"/>
        </w:rPr>
      </w:pPr>
    </w:p>
    <w:sectPr w:rsidR="0052133D" w:rsidRPr="00FD543A" w:rsidSect="001B3BB3">
      <w:pgSz w:w="11906" w:h="16838"/>
      <w:pgMar w:top="1258" w:right="1206"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B0" w:rsidRDefault="003D73B0">
      <w:r>
        <w:separator/>
      </w:r>
    </w:p>
  </w:endnote>
  <w:endnote w:type="continuationSeparator" w:id="0">
    <w:p w:rsidR="003D73B0" w:rsidRDefault="003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B0" w:rsidRDefault="003D73B0">
      <w:r>
        <w:separator/>
      </w:r>
    </w:p>
  </w:footnote>
  <w:footnote w:type="continuationSeparator" w:id="0">
    <w:p w:rsidR="003D73B0" w:rsidRDefault="003D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2CE8C4"/>
    <w:lvl w:ilvl="0">
      <w:start w:val="1"/>
      <w:numFmt w:val="decimal"/>
      <w:lvlText w:val="%1."/>
      <w:lvlJc w:val="left"/>
      <w:pPr>
        <w:tabs>
          <w:tab w:val="num" w:pos="1492"/>
        </w:tabs>
        <w:ind w:left="1492" w:hanging="360"/>
      </w:pPr>
    </w:lvl>
  </w:abstractNum>
  <w:abstractNum w:abstractNumId="1">
    <w:nsid w:val="FFFFFF7D"/>
    <w:multiLevelType w:val="singleLevel"/>
    <w:tmpl w:val="47AAAC8E"/>
    <w:lvl w:ilvl="0">
      <w:start w:val="1"/>
      <w:numFmt w:val="decimal"/>
      <w:lvlText w:val="%1."/>
      <w:lvlJc w:val="left"/>
      <w:pPr>
        <w:tabs>
          <w:tab w:val="num" w:pos="1209"/>
        </w:tabs>
        <w:ind w:left="1209" w:hanging="360"/>
      </w:pPr>
    </w:lvl>
  </w:abstractNum>
  <w:abstractNum w:abstractNumId="2">
    <w:nsid w:val="FFFFFF7E"/>
    <w:multiLevelType w:val="singleLevel"/>
    <w:tmpl w:val="B010DAE6"/>
    <w:lvl w:ilvl="0">
      <w:start w:val="1"/>
      <w:numFmt w:val="decimal"/>
      <w:lvlText w:val="%1."/>
      <w:lvlJc w:val="left"/>
      <w:pPr>
        <w:tabs>
          <w:tab w:val="num" w:pos="926"/>
        </w:tabs>
        <w:ind w:left="926" w:hanging="360"/>
      </w:pPr>
    </w:lvl>
  </w:abstractNum>
  <w:abstractNum w:abstractNumId="3">
    <w:nsid w:val="FFFFFF7F"/>
    <w:multiLevelType w:val="singleLevel"/>
    <w:tmpl w:val="30F453A0"/>
    <w:lvl w:ilvl="0">
      <w:start w:val="1"/>
      <w:numFmt w:val="decimal"/>
      <w:lvlText w:val="%1."/>
      <w:lvlJc w:val="left"/>
      <w:pPr>
        <w:tabs>
          <w:tab w:val="num" w:pos="643"/>
        </w:tabs>
        <w:ind w:left="643" w:hanging="360"/>
      </w:pPr>
    </w:lvl>
  </w:abstractNum>
  <w:abstractNum w:abstractNumId="4">
    <w:nsid w:val="FFFFFF80"/>
    <w:multiLevelType w:val="singleLevel"/>
    <w:tmpl w:val="DA047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68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E46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83E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2C0334"/>
    <w:lvl w:ilvl="0">
      <w:start w:val="1"/>
      <w:numFmt w:val="decimal"/>
      <w:lvlText w:val="%1."/>
      <w:lvlJc w:val="left"/>
      <w:pPr>
        <w:tabs>
          <w:tab w:val="num" w:pos="360"/>
        </w:tabs>
        <w:ind w:left="360" w:hanging="360"/>
      </w:pPr>
    </w:lvl>
  </w:abstractNum>
  <w:abstractNum w:abstractNumId="9">
    <w:nsid w:val="FFFFFF89"/>
    <w:multiLevelType w:val="singleLevel"/>
    <w:tmpl w:val="6F1ACBEE"/>
    <w:lvl w:ilvl="0">
      <w:start w:val="1"/>
      <w:numFmt w:val="bullet"/>
      <w:lvlText w:val=""/>
      <w:lvlJc w:val="left"/>
      <w:pPr>
        <w:tabs>
          <w:tab w:val="num" w:pos="360"/>
        </w:tabs>
        <w:ind w:left="360" w:hanging="360"/>
      </w:pPr>
      <w:rPr>
        <w:rFonts w:ascii="Symbol" w:hAnsi="Symbol" w:hint="default"/>
      </w:rPr>
    </w:lvl>
  </w:abstractNum>
  <w:abstractNum w:abstractNumId="10">
    <w:nsid w:val="0C2B7E14"/>
    <w:multiLevelType w:val="hybridMultilevel"/>
    <w:tmpl w:val="42284E72"/>
    <w:lvl w:ilvl="0" w:tplc="2AB023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8C3F39"/>
    <w:multiLevelType w:val="hybridMultilevel"/>
    <w:tmpl w:val="4D6ED9D2"/>
    <w:lvl w:ilvl="0" w:tplc="2AB023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7D0D58"/>
    <w:multiLevelType w:val="hybridMultilevel"/>
    <w:tmpl w:val="27265850"/>
    <w:lvl w:ilvl="0" w:tplc="2AB023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9C311E"/>
    <w:multiLevelType w:val="hybridMultilevel"/>
    <w:tmpl w:val="10EC746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3055574"/>
    <w:multiLevelType w:val="hybridMultilevel"/>
    <w:tmpl w:val="09B6D8B0"/>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BF0DAE"/>
    <w:multiLevelType w:val="hybridMultilevel"/>
    <w:tmpl w:val="0F548DD2"/>
    <w:lvl w:ilvl="0" w:tplc="2AB023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9C674A"/>
    <w:multiLevelType w:val="hybridMultilevel"/>
    <w:tmpl w:val="8170059E"/>
    <w:lvl w:ilvl="0" w:tplc="2AB0239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5E12E79"/>
    <w:multiLevelType w:val="hybridMultilevel"/>
    <w:tmpl w:val="42423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1"/>
  </w:num>
  <w:num w:numId="15">
    <w:abstractNumId w:val="10"/>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FD"/>
    <w:rsid w:val="00027E45"/>
    <w:rsid w:val="00037982"/>
    <w:rsid w:val="00055334"/>
    <w:rsid w:val="00055EDC"/>
    <w:rsid w:val="00056504"/>
    <w:rsid w:val="00081758"/>
    <w:rsid w:val="00086DE2"/>
    <w:rsid w:val="00090C78"/>
    <w:rsid w:val="00093752"/>
    <w:rsid w:val="00093D62"/>
    <w:rsid w:val="000C33EA"/>
    <w:rsid w:val="000D24C2"/>
    <w:rsid w:val="000E1E96"/>
    <w:rsid w:val="000F4A8C"/>
    <w:rsid w:val="00106CF6"/>
    <w:rsid w:val="00124E55"/>
    <w:rsid w:val="00124F26"/>
    <w:rsid w:val="00155842"/>
    <w:rsid w:val="00191F44"/>
    <w:rsid w:val="001A4C5C"/>
    <w:rsid w:val="001B232A"/>
    <w:rsid w:val="001B3BB3"/>
    <w:rsid w:val="001B6154"/>
    <w:rsid w:val="001C0D7D"/>
    <w:rsid w:val="001C57C3"/>
    <w:rsid w:val="001C6033"/>
    <w:rsid w:val="001F0D5F"/>
    <w:rsid w:val="001F4A52"/>
    <w:rsid w:val="00202E23"/>
    <w:rsid w:val="0020446D"/>
    <w:rsid w:val="00207408"/>
    <w:rsid w:val="002354C2"/>
    <w:rsid w:val="002526B5"/>
    <w:rsid w:val="00253D60"/>
    <w:rsid w:val="00256930"/>
    <w:rsid w:val="002603A5"/>
    <w:rsid w:val="002751BD"/>
    <w:rsid w:val="002806AE"/>
    <w:rsid w:val="00281778"/>
    <w:rsid w:val="00286F07"/>
    <w:rsid w:val="002B6C1F"/>
    <w:rsid w:val="002C3AB9"/>
    <w:rsid w:val="002D3CE8"/>
    <w:rsid w:val="002E1534"/>
    <w:rsid w:val="002E5CF7"/>
    <w:rsid w:val="002F3034"/>
    <w:rsid w:val="003233AB"/>
    <w:rsid w:val="00325483"/>
    <w:rsid w:val="00345F87"/>
    <w:rsid w:val="00353049"/>
    <w:rsid w:val="00363722"/>
    <w:rsid w:val="003772B9"/>
    <w:rsid w:val="003A2630"/>
    <w:rsid w:val="003A43BE"/>
    <w:rsid w:val="003A7712"/>
    <w:rsid w:val="003B0A85"/>
    <w:rsid w:val="003D73B0"/>
    <w:rsid w:val="003E2306"/>
    <w:rsid w:val="00403F33"/>
    <w:rsid w:val="00404F84"/>
    <w:rsid w:val="004240A9"/>
    <w:rsid w:val="004433E1"/>
    <w:rsid w:val="00444D72"/>
    <w:rsid w:val="004475D3"/>
    <w:rsid w:val="004573DD"/>
    <w:rsid w:val="00457CED"/>
    <w:rsid w:val="00466C1A"/>
    <w:rsid w:val="0047016A"/>
    <w:rsid w:val="0049704F"/>
    <w:rsid w:val="004A12B2"/>
    <w:rsid w:val="004B1518"/>
    <w:rsid w:val="004C4D19"/>
    <w:rsid w:val="004D111D"/>
    <w:rsid w:val="004E0279"/>
    <w:rsid w:val="004E0AAB"/>
    <w:rsid w:val="004F31A5"/>
    <w:rsid w:val="00503136"/>
    <w:rsid w:val="00516E90"/>
    <w:rsid w:val="0052133D"/>
    <w:rsid w:val="005268C3"/>
    <w:rsid w:val="00533C8B"/>
    <w:rsid w:val="005566A6"/>
    <w:rsid w:val="00571693"/>
    <w:rsid w:val="005841C8"/>
    <w:rsid w:val="00590240"/>
    <w:rsid w:val="00595C13"/>
    <w:rsid w:val="005A26B4"/>
    <w:rsid w:val="005A2D41"/>
    <w:rsid w:val="005A6F71"/>
    <w:rsid w:val="005B5F98"/>
    <w:rsid w:val="005D2AAD"/>
    <w:rsid w:val="005D2B91"/>
    <w:rsid w:val="005D40CC"/>
    <w:rsid w:val="005F0FB4"/>
    <w:rsid w:val="005F2ACA"/>
    <w:rsid w:val="00620323"/>
    <w:rsid w:val="00632E5A"/>
    <w:rsid w:val="006338BE"/>
    <w:rsid w:val="00640821"/>
    <w:rsid w:val="00651FE1"/>
    <w:rsid w:val="00670129"/>
    <w:rsid w:val="00675468"/>
    <w:rsid w:val="00677684"/>
    <w:rsid w:val="006B073C"/>
    <w:rsid w:val="006B11D9"/>
    <w:rsid w:val="006D3A9C"/>
    <w:rsid w:val="006F17E1"/>
    <w:rsid w:val="006F4D29"/>
    <w:rsid w:val="007355F8"/>
    <w:rsid w:val="0073568E"/>
    <w:rsid w:val="007529ED"/>
    <w:rsid w:val="00771E4C"/>
    <w:rsid w:val="00795B0B"/>
    <w:rsid w:val="00796455"/>
    <w:rsid w:val="007A0873"/>
    <w:rsid w:val="007A5BD0"/>
    <w:rsid w:val="007D50F9"/>
    <w:rsid w:val="007F67B9"/>
    <w:rsid w:val="007F6EF8"/>
    <w:rsid w:val="00816947"/>
    <w:rsid w:val="00820068"/>
    <w:rsid w:val="00842727"/>
    <w:rsid w:val="0084297B"/>
    <w:rsid w:val="00845543"/>
    <w:rsid w:val="0085007D"/>
    <w:rsid w:val="00856B53"/>
    <w:rsid w:val="00872579"/>
    <w:rsid w:val="00884B58"/>
    <w:rsid w:val="008863B1"/>
    <w:rsid w:val="008C7F17"/>
    <w:rsid w:val="008D0F78"/>
    <w:rsid w:val="008D0FCE"/>
    <w:rsid w:val="008E5DFD"/>
    <w:rsid w:val="00914A96"/>
    <w:rsid w:val="009205DE"/>
    <w:rsid w:val="009215CD"/>
    <w:rsid w:val="0093113E"/>
    <w:rsid w:val="00934EEA"/>
    <w:rsid w:val="0093724C"/>
    <w:rsid w:val="0094518F"/>
    <w:rsid w:val="00951CF3"/>
    <w:rsid w:val="00956DBC"/>
    <w:rsid w:val="009A2F4C"/>
    <w:rsid w:val="009C7F9C"/>
    <w:rsid w:val="009D6EF8"/>
    <w:rsid w:val="009E2A9A"/>
    <w:rsid w:val="00A12914"/>
    <w:rsid w:val="00A14007"/>
    <w:rsid w:val="00A32DB2"/>
    <w:rsid w:val="00A40A9D"/>
    <w:rsid w:val="00A507CD"/>
    <w:rsid w:val="00A56567"/>
    <w:rsid w:val="00A659D4"/>
    <w:rsid w:val="00A67C50"/>
    <w:rsid w:val="00A80A3C"/>
    <w:rsid w:val="00A8552E"/>
    <w:rsid w:val="00A9130B"/>
    <w:rsid w:val="00A95C83"/>
    <w:rsid w:val="00AB5499"/>
    <w:rsid w:val="00AC318E"/>
    <w:rsid w:val="00AC53D0"/>
    <w:rsid w:val="00AD7EC7"/>
    <w:rsid w:val="00AE1612"/>
    <w:rsid w:val="00AE38D4"/>
    <w:rsid w:val="00B10F7C"/>
    <w:rsid w:val="00B209DA"/>
    <w:rsid w:val="00B31B92"/>
    <w:rsid w:val="00B43CDF"/>
    <w:rsid w:val="00B60838"/>
    <w:rsid w:val="00B831FB"/>
    <w:rsid w:val="00BA4315"/>
    <w:rsid w:val="00BB510E"/>
    <w:rsid w:val="00BC7399"/>
    <w:rsid w:val="00BE0120"/>
    <w:rsid w:val="00BE1693"/>
    <w:rsid w:val="00BE31CB"/>
    <w:rsid w:val="00BF08FD"/>
    <w:rsid w:val="00C07046"/>
    <w:rsid w:val="00C142ED"/>
    <w:rsid w:val="00C440F4"/>
    <w:rsid w:val="00C506C0"/>
    <w:rsid w:val="00C573F1"/>
    <w:rsid w:val="00C646BA"/>
    <w:rsid w:val="00C83442"/>
    <w:rsid w:val="00C935D0"/>
    <w:rsid w:val="00C972B2"/>
    <w:rsid w:val="00CB295A"/>
    <w:rsid w:val="00CB2E08"/>
    <w:rsid w:val="00D1353C"/>
    <w:rsid w:val="00D16F5D"/>
    <w:rsid w:val="00D33EF8"/>
    <w:rsid w:val="00D51B27"/>
    <w:rsid w:val="00D52AF2"/>
    <w:rsid w:val="00D56836"/>
    <w:rsid w:val="00D64D43"/>
    <w:rsid w:val="00D716B1"/>
    <w:rsid w:val="00D73520"/>
    <w:rsid w:val="00D97619"/>
    <w:rsid w:val="00DC34F3"/>
    <w:rsid w:val="00DD7807"/>
    <w:rsid w:val="00DE27F1"/>
    <w:rsid w:val="00DE53A5"/>
    <w:rsid w:val="00E0414E"/>
    <w:rsid w:val="00E20563"/>
    <w:rsid w:val="00E3372A"/>
    <w:rsid w:val="00E4652F"/>
    <w:rsid w:val="00E60A4E"/>
    <w:rsid w:val="00E7318E"/>
    <w:rsid w:val="00E954FD"/>
    <w:rsid w:val="00EC280C"/>
    <w:rsid w:val="00EE0E20"/>
    <w:rsid w:val="00EE5438"/>
    <w:rsid w:val="00EE7D3B"/>
    <w:rsid w:val="00EF5C42"/>
    <w:rsid w:val="00F11063"/>
    <w:rsid w:val="00F36645"/>
    <w:rsid w:val="00F43D59"/>
    <w:rsid w:val="00F81215"/>
    <w:rsid w:val="00F952AD"/>
    <w:rsid w:val="00FA15D0"/>
    <w:rsid w:val="00FB7F15"/>
    <w:rsid w:val="00FC35C1"/>
    <w:rsid w:val="00FD543A"/>
    <w:rsid w:val="00FD5F0F"/>
    <w:rsid w:val="00FD6299"/>
    <w:rsid w:val="00FE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rsid w:val="00BF08FD"/>
    <w:pPr>
      <w:keepNext/>
      <w:spacing w:before="240" w:after="60"/>
      <w:outlineLvl w:val="0"/>
    </w:pPr>
    <w:rPr>
      <w:b/>
      <w:bCs/>
      <w:kern w:val="32"/>
      <w:sz w:val="32"/>
      <w:szCs w:val="32"/>
    </w:rPr>
  </w:style>
  <w:style w:type="paragraph" w:styleId="Heading2">
    <w:name w:val="heading 2"/>
    <w:basedOn w:val="Normal"/>
    <w:next w:val="Normal"/>
    <w:link w:val="Heading2Char"/>
    <w:qFormat/>
    <w:rsid w:val="00BF08FD"/>
    <w:pPr>
      <w:keepNext/>
      <w:spacing w:before="240" w:after="60"/>
      <w:outlineLvl w:val="1"/>
    </w:pPr>
    <w:rPr>
      <w:b/>
      <w:bCs/>
      <w:i/>
      <w:iCs/>
      <w:sz w:val="28"/>
      <w:szCs w:val="28"/>
    </w:rPr>
  </w:style>
  <w:style w:type="paragraph" w:styleId="Heading3">
    <w:name w:val="heading 3"/>
    <w:basedOn w:val="Normal"/>
    <w:next w:val="Normal"/>
    <w:link w:val="Heading3Char"/>
    <w:qFormat/>
    <w:rsid w:val="00BF08FD"/>
    <w:pPr>
      <w:keepNext/>
      <w:spacing w:before="240" w:after="60"/>
      <w:outlineLvl w:val="2"/>
    </w:pPr>
    <w:rPr>
      <w:b/>
      <w:bCs/>
      <w:sz w:val="26"/>
      <w:szCs w:val="26"/>
    </w:rPr>
  </w:style>
  <w:style w:type="paragraph" w:styleId="Heading4">
    <w:name w:val="heading 4"/>
    <w:basedOn w:val="Normal"/>
    <w:next w:val="Normal"/>
    <w:qFormat/>
    <w:rsid w:val="00106CF6"/>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qFormat/>
    <w:rsid w:val="00BF08FD"/>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8863B1"/>
    <w:pPr>
      <w:spacing w:before="240"/>
    </w:pPr>
    <w:rPr>
      <w:rFonts w:ascii="Times New Roman" w:hAnsi="Times New Roman" w:cs="Times New Roman"/>
      <w:b/>
      <w:bCs/>
    </w:rPr>
  </w:style>
  <w:style w:type="paragraph" w:styleId="BodyText">
    <w:name w:val="Body Text"/>
    <w:basedOn w:val="Normal"/>
    <w:rsid w:val="00BF08FD"/>
    <w:pPr>
      <w:jc w:val="both"/>
    </w:pPr>
    <w:rPr>
      <w:rFonts w:ascii="Times New Roman" w:hAnsi="Times New Roman" w:cs="Times New Roman"/>
      <w:sz w:val="24"/>
      <w:lang w:eastAsia="en-US"/>
    </w:rPr>
  </w:style>
  <w:style w:type="character" w:styleId="Hyperlink">
    <w:name w:val="Hyperlink"/>
    <w:basedOn w:val="DefaultParagraphFont"/>
    <w:rsid w:val="00BF08FD"/>
    <w:rPr>
      <w:color w:val="0000FF"/>
      <w:u w:val="single"/>
    </w:rPr>
  </w:style>
  <w:style w:type="paragraph" w:styleId="Caption">
    <w:name w:val="caption"/>
    <w:basedOn w:val="Normal"/>
    <w:next w:val="Normal"/>
    <w:qFormat/>
    <w:rsid w:val="00BF08FD"/>
    <w:rPr>
      <w:b/>
      <w:bCs/>
    </w:rPr>
  </w:style>
  <w:style w:type="paragraph" w:styleId="FootnoteText">
    <w:name w:val="footnote text"/>
    <w:basedOn w:val="Normal"/>
    <w:semiHidden/>
    <w:rsid w:val="00BF08FD"/>
    <w:rPr>
      <w:rFonts w:ascii="Times New Roman" w:hAnsi="Times New Roman" w:cs="Times New Roman"/>
      <w:lang w:eastAsia="en-US"/>
    </w:rPr>
  </w:style>
  <w:style w:type="character" w:styleId="FootnoteReference">
    <w:name w:val="footnote reference"/>
    <w:basedOn w:val="DefaultParagraphFont"/>
    <w:semiHidden/>
    <w:rsid w:val="00BF08FD"/>
    <w:rPr>
      <w:vertAlign w:val="superscript"/>
    </w:rPr>
  </w:style>
  <w:style w:type="character" w:customStyle="1" w:styleId="Heading6Char">
    <w:name w:val="Heading 6 Char"/>
    <w:basedOn w:val="DefaultParagraphFont"/>
    <w:link w:val="Heading6"/>
    <w:rsid w:val="00BF08FD"/>
    <w:rPr>
      <w:b/>
      <w:bCs/>
      <w:sz w:val="22"/>
      <w:szCs w:val="22"/>
      <w:lang w:val="en-GB" w:eastAsia="en-GB" w:bidi="ar-SA"/>
    </w:rPr>
  </w:style>
  <w:style w:type="character" w:customStyle="1" w:styleId="Heading2Char">
    <w:name w:val="Heading 2 Char"/>
    <w:basedOn w:val="DefaultParagraphFont"/>
    <w:link w:val="Heading2"/>
    <w:rsid w:val="00BF08FD"/>
    <w:rPr>
      <w:rFonts w:ascii="Arial" w:hAnsi="Arial" w:cs="Arial"/>
      <w:b/>
      <w:bCs/>
      <w:i/>
      <w:iCs/>
      <w:sz w:val="28"/>
      <w:szCs w:val="28"/>
      <w:lang w:val="en-GB" w:eastAsia="en-GB" w:bidi="ar-SA"/>
    </w:rPr>
  </w:style>
  <w:style w:type="character" w:customStyle="1" w:styleId="Heading3Char">
    <w:name w:val="Heading 3 Char"/>
    <w:basedOn w:val="DefaultParagraphFont"/>
    <w:link w:val="Heading3"/>
    <w:rsid w:val="00BF08FD"/>
    <w:rPr>
      <w:rFonts w:ascii="Arial" w:hAnsi="Arial" w:cs="Arial"/>
      <w:b/>
      <w:bCs/>
      <w:sz w:val="26"/>
      <w:szCs w:val="26"/>
      <w:lang w:val="en-GB" w:eastAsia="en-GB" w:bidi="ar-SA"/>
    </w:rPr>
  </w:style>
  <w:style w:type="paragraph" w:styleId="TOC1">
    <w:name w:val="toc 1"/>
    <w:basedOn w:val="Normal"/>
    <w:next w:val="Normal"/>
    <w:autoRedefine/>
    <w:semiHidden/>
    <w:rsid w:val="00093752"/>
    <w:pPr>
      <w:spacing w:before="360"/>
    </w:pPr>
    <w:rPr>
      <w:b/>
      <w:bCs/>
      <w:caps/>
      <w:sz w:val="24"/>
      <w:szCs w:val="24"/>
    </w:rPr>
  </w:style>
  <w:style w:type="paragraph" w:styleId="TOC3">
    <w:name w:val="toc 3"/>
    <w:basedOn w:val="Normal"/>
    <w:next w:val="Normal"/>
    <w:autoRedefine/>
    <w:semiHidden/>
    <w:rsid w:val="00093752"/>
    <w:pPr>
      <w:ind w:left="200"/>
    </w:pPr>
    <w:rPr>
      <w:rFonts w:ascii="Times New Roman" w:hAnsi="Times New Roman" w:cs="Times New Roman"/>
    </w:rPr>
  </w:style>
  <w:style w:type="paragraph" w:styleId="TOC4">
    <w:name w:val="toc 4"/>
    <w:basedOn w:val="Normal"/>
    <w:next w:val="Normal"/>
    <w:autoRedefine/>
    <w:semiHidden/>
    <w:rsid w:val="00093752"/>
    <w:pPr>
      <w:ind w:left="400"/>
    </w:pPr>
    <w:rPr>
      <w:rFonts w:ascii="Times New Roman" w:hAnsi="Times New Roman" w:cs="Times New Roman"/>
    </w:rPr>
  </w:style>
  <w:style w:type="paragraph" w:styleId="TOC5">
    <w:name w:val="toc 5"/>
    <w:basedOn w:val="Normal"/>
    <w:next w:val="Normal"/>
    <w:autoRedefine/>
    <w:semiHidden/>
    <w:rsid w:val="00093752"/>
    <w:pPr>
      <w:ind w:left="600"/>
    </w:pPr>
    <w:rPr>
      <w:rFonts w:ascii="Times New Roman" w:hAnsi="Times New Roman" w:cs="Times New Roman"/>
    </w:rPr>
  </w:style>
  <w:style w:type="paragraph" w:styleId="TOC6">
    <w:name w:val="toc 6"/>
    <w:basedOn w:val="Normal"/>
    <w:next w:val="Normal"/>
    <w:autoRedefine/>
    <w:semiHidden/>
    <w:rsid w:val="00093752"/>
    <w:pPr>
      <w:ind w:left="800"/>
    </w:pPr>
    <w:rPr>
      <w:rFonts w:ascii="Times New Roman" w:hAnsi="Times New Roman" w:cs="Times New Roman"/>
    </w:rPr>
  </w:style>
  <w:style w:type="paragraph" w:styleId="TOC7">
    <w:name w:val="toc 7"/>
    <w:basedOn w:val="Normal"/>
    <w:next w:val="Normal"/>
    <w:autoRedefine/>
    <w:semiHidden/>
    <w:rsid w:val="00093752"/>
    <w:pPr>
      <w:ind w:left="1000"/>
    </w:pPr>
    <w:rPr>
      <w:rFonts w:ascii="Times New Roman" w:hAnsi="Times New Roman" w:cs="Times New Roman"/>
    </w:rPr>
  </w:style>
  <w:style w:type="paragraph" w:styleId="TOC8">
    <w:name w:val="toc 8"/>
    <w:basedOn w:val="Normal"/>
    <w:next w:val="Normal"/>
    <w:autoRedefine/>
    <w:semiHidden/>
    <w:rsid w:val="00093752"/>
    <w:pPr>
      <w:ind w:left="1200"/>
    </w:pPr>
    <w:rPr>
      <w:rFonts w:ascii="Times New Roman" w:hAnsi="Times New Roman" w:cs="Times New Roman"/>
    </w:rPr>
  </w:style>
  <w:style w:type="paragraph" w:styleId="TOC9">
    <w:name w:val="toc 9"/>
    <w:basedOn w:val="Normal"/>
    <w:next w:val="Normal"/>
    <w:autoRedefine/>
    <w:semiHidden/>
    <w:rsid w:val="00093752"/>
    <w:pPr>
      <w:ind w:left="1400"/>
    </w:pPr>
    <w:rPr>
      <w:rFonts w:ascii="Times New Roman" w:hAnsi="Times New Roman" w:cs="Times New Roman"/>
    </w:rPr>
  </w:style>
  <w:style w:type="paragraph" w:styleId="Header">
    <w:name w:val="header"/>
    <w:basedOn w:val="Normal"/>
    <w:rsid w:val="006B11D9"/>
    <w:pPr>
      <w:tabs>
        <w:tab w:val="center" w:pos="4153"/>
        <w:tab w:val="right" w:pos="8306"/>
      </w:tabs>
    </w:pPr>
    <w:rPr>
      <w:rFonts w:ascii="Times New Roman" w:hAnsi="Times New Roman" w:cs="Times New Roman"/>
      <w:sz w:val="24"/>
      <w:szCs w:val="24"/>
      <w:lang w:eastAsia="en-US"/>
    </w:rPr>
  </w:style>
  <w:style w:type="paragraph" w:styleId="NormalWeb">
    <w:name w:val="Normal (Web)"/>
    <w:basedOn w:val="Normal"/>
    <w:rsid w:val="004B151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4B1518"/>
    <w:rPr>
      <w:b/>
      <w:bCs/>
    </w:rPr>
  </w:style>
  <w:style w:type="paragraph" w:styleId="BlockText">
    <w:name w:val="Block Text"/>
    <w:basedOn w:val="Normal"/>
    <w:rsid w:val="007D50F9"/>
    <w:pPr>
      <w:spacing w:after="120"/>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rsid w:val="00BF08FD"/>
    <w:pPr>
      <w:keepNext/>
      <w:spacing w:before="240" w:after="60"/>
      <w:outlineLvl w:val="0"/>
    </w:pPr>
    <w:rPr>
      <w:b/>
      <w:bCs/>
      <w:kern w:val="32"/>
      <w:sz w:val="32"/>
      <w:szCs w:val="32"/>
    </w:rPr>
  </w:style>
  <w:style w:type="paragraph" w:styleId="Heading2">
    <w:name w:val="heading 2"/>
    <w:basedOn w:val="Normal"/>
    <w:next w:val="Normal"/>
    <w:link w:val="Heading2Char"/>
    <w:qFormat/>
    <w:rsid w:val="00BF08FD"/>
    <w:pPr>
      <w:keepNext/>
      <w:spacing w:before="240" w:after="60"/>
      <w:outlineLvl w:val="1"/>
    </w:pPr>
    <w:rPr>
      <w:b/>
      <w:bCs/>
      <w:i/>
      <w:iCs/>
      <w:sz w:val="28"/>
      <w:szCs w:val="28"/>
    </w:rPr>
  </w:style>
  <w:style w:type="paragraph" w:styleId="Heading3">
    <w:name w:val="heading 3"/>
    <w:basedOn w:val="Normal"/>
    <w:next w:val="Normal"/>
    <w:link w:val="Heading3Char"/>
    <w:qFormat/>
    <w:rsid w:val="00BF08FD"/>
    <w:pPr>
      <w:keepNext/>
      <w:spacing w:before="240" w:after="60"/>
      <w:outlineLvl w:val="2"/>
    </w:pPr>
    <w:rPr>
      <w:b/>
      <w:bCs/>
      <w:sz w:val="26"/>
      <w:szCs w:val="26"/>
    </w:rPr>
  </w:style>
  <w:style w:type="paragraph" w:styleId="Heading4">
    <w:name w:val="heading 4"/>
    <w:basedOn w:val="Normal"/>
    <w:next w:val="Normal"/>
    <w:qFormat/>
    <w:rsid w:val="00106CF6"/>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qFormat/>
    <w:rsid w:val="00BF08FD"/>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8863B1"/>
    <w:pPr>
      <w:spacing w:before="240"/>
    </w:pPr>
    <w:rPr>
      <w:rFonts w:ascii="Times New Roman" w:hAnsi="Times New Roman" w:cs="Times New Roman"/>
      <w:b/>
      <w:bCs/>
    </w:rPr>
  </w:style>
  <w:style w:type="paragraph" w:styleId="BodyText">
    <w:name w:val="Body Text"/>
    <w:basedOn w:val="Normal"/>
    <w:rsid w:val="00BF08FD"/>
    <w:pPr>
      <w:jc w:val="both"/>
    </w:pPr>
    <w:rPr>
      <w:rFonts w:ascii="Times New Roman" w:hAnsi="Times New Roman" w:cs="Times New Roman"/>
      <w:sz w:val="24"/>
      <w:lang w:eastAsia="en-US"/>
    </w:rPr>
  </w:style>
  <w:style w:type="character" w:styleId="Hyperlink">
    <w:name w:val="Hyperlink"/>
    <w:basedOn w:val="DefaultParagraphFont"/>
    <w:rsid w:val="00BF08FD"/>
    <w:rPr>
      <w:color w:val="0000FF"/>
      <w:u w:val="single"/>
    </w:rPr>
  </w:style>
  <w:style w:type="paragraph" w:styleId="Caption">
    <w:name w:val="caption"/>
    <w:basedOn w:val="Normal"/>
    <w:next w:val="Normal"/>
    <w:qFormat/>
    <w:rsid w:val="00BF08FD"/>
    <w:rPr>
      <w:b/>
      <w:bCs/>
    </w:rPr>
  </w:style>
  <w:style w:type="paragraph" w:styleId="FootnoteText">
    <w:name w:val="footnote text"/>
    <w:basedOn w:val="Normal"/>
    <w:semiHidden/>
    <w:rsid w:val="00BF08FD"/>
    <w:rPr>
      <w:rFonts w:ascii="Times New Roman" w:hAnsi="Times New Roman" w:cs="Times New Roman"/>
      <w:lang w:eastAsia="en-US"/>
    </w:rPr>
  </w:style>
  <w:style w:type="character" w:styleId="FootnoteReference">
    <w:name w:val="footnote reference"/>
    <w:basedOn w:val="DefaultParagraphFont"/>
    <w:semiHidden/>
    <w:rsid w:val="00BF08FD"/>
    <w:rPr>
      <w:vertAlign w:val="superscript"/>
    </w:rPr>
  </w:style>
  <w:style w:type="character" w:customStyle="1" w:styleId="Heading6Char">
    <w:name w:val="Heading 6 Char"/>
    <w:basedOn w:val="DefaultParagraphFont"/>
    <w:link w:val="Heading6"/>
    <w:rsid w:val="00BF08FD"/>
    <w:rPr>
      <w:b/>
      <w:bCs/>
      <w:sz w:val="22"/>
      <w:szCs w:val="22"/>
      <w:lang w:val="en-GB" w:eastAsia="en-GB" w:bidi="ar-SA"/>
    </w:rPr>
  </w:style>
  <w:style w:type="character" w:customStyle="1" w:styleId="Heading2Char">
    <w:name w:val="Heading 2 Char"/>
    <w:basedOn w:val="DefaultParagraphFont"/>
    <w:link w:val="Heading2"/>
    <w:rsid w:val="00BF08FD"/>
    <w:rPr>
      <w:rFonts w:ascii="Arial" w:hAnsi="Arial" w:cs="Arial"/>
      <w:b/>
      <w:bCs/>
      <w:i/>
      <w:iCs/>
      <w:sz w:val="28"/>
      <w:szCs w:val="28"/>
      <w:lang w:val="en-GB" w:eastAsia="en-GB" w:bidi="ar-SA"/>
    </w:rPr>
  </w:style>
  <w:style w:type="character" w:customStyle="1" w:styleId="Heading3Char">
    <w:name w:val="Heading 3 Char"/>
    <w:basedOn w:val="DefaultParagraphFont"/>
    <w:link w:val="Heading3"/>
    <w:rsid w:val="00BF08FD"/>
    <w:rPr>
      <w:rFonts w:ascii="Arial" w:hAnsi="Arial" w:cs="Arial"/>
      <w:b/>
      <w:bCs/>
      <w:sz w:val="26"/>
      <w:szCs w:val="26"/>
      <w:lang w:val="en-GB" w:eastAsia="en-GB" w:bidi="ar-SA"/>
    </w:rPr>
  </w:style>
  <w:style w:type="paragraph" w:styleId="TOC1">
    <w:name w:val="toc 1"/>
    <w:basedOn w:val="Normal"/>
    <w:next w:val="Normal"/>
    <w:autoRedefine/>
    <w:semiHidden/>
    <w:rsid w:val="00093752"/>
    <w:pPr>
      <w:spacing w:before="360"/>
    </w:pPr>
    <w:rPr>
      <w:b/>
      <w:bCs/>
      <w:caps/>
      <w:sz w:val="24"/>
      <w:szCs w:val="24"/>
    </w:rPr>
  </w:style>
  <w:style w:type="paragraph" w:styleId="TOC3">
    <w:name w:val="toc 3"/>
    <w:basedOn w:val="Normal"/>
    <w:next w:val="Normal"/>
    <w:autoRedefine/>
    <w:semiHidden/>
    <w:rsid w:val="00093752"/>
    <w:pPr>
      <w:ind w:left="200"/>
    </w:pPr>
    <w:rPr>
      <w:rFonts w:ascii="Times New Roman" w:hAnsi="Times New Roman" w:cs="Times New Roman"/>
    </w:rPr>
  </w:style>
  <w:style w:type="paragraph" w:styleId="TOC4">
    <w:name w:val="toc 4"/>
    <w:basedOn w:val="Normal"/>
    <w:next w:val="Normal"/>
    <w:autoRedefine/>
    <w:semiHidden/>
    <w:rsid w:val="00093752"/>
    <w:pPr>
      <w:ind w:left="400"/>
    </w:pPr>
    <w:rPr>
      <w:rFonts w:ascii="Times New Roman" w:hAnsi="Times New Roman" w:cs="Times New Roman"/>
    </w:rPr>
  </w:style>
  <w:style w:type="paragraph" w:styleId="TOC5">
    <w:name w:val="toc 5"/>
    <w:basedOn w:val="Normal"/>
    <w:next w:val="Normal"/>
    <w:autoRedefine/>
    <w:semiHidden/>
    <w:rsid w:val="00093752"/>
    <w:pPr>
      <w:ind w:left="600"/>
    </w:pPr>
    <w:rPr>
      <w:rFonts w:ascii="Times New Roman" w:hAnsi="Times New Roman" w:cs="Times New Roman"/>
    </w:rPr>
  </w:style>
  <w:style w:type="paragraph" w:styleId="TOC6">
    <w:name w:val="toc 6"/>
    <w:basedOn w:val="Normal"/>
    <w:next w:val="Normal"/>
    <w:autoRedefine/>
    <w:semiHidden/>
    <w:rsid w:val="00093752"/>
    <w:pPr>
      <w:ind w:left="800"/>
    </w:pPr>
    <w:rPr>
      <w:rFonts w:ascii="Times New Roman" w:hAnsi="Times New Roman" w:cs="Times New Roman"/>
    </w:rPr>
  </w:style>
  <w:style w:type="paragraph" w:styleId="TOC7">
    <w:name w:val="toc 7"/>
    <w:basedOn w:val="Normal"/>
    <w:next w:val="Normal"/>
    <w:autoRedefine/>
    <w:semiHidden/>
    <w:rsid w:val="00093752"/>
    <w:pPr>
      <w:ind w:left="1000"/>
    </w:pPr>
    <w:rPr>
      <w:rFonts w:ascii="Times New Roman" w:hAnsi="Times New Roman" w:cs="Times New Roman"/>
    </w:rPr>
  </w:style>
  <w:style w:type="paragraph" w:styleId="TOC8">
    <w:name w:val="toc 8"/>
    <w:basedOn w:val="Normal"/>
    <w:next w:val="Normal"/>
    <w:autoRedefine/>
    <w:semiHidden/>
    <w:rsid w:val="00093752"/>
    <w:pPr>
      <w:ind w:left="1200"/>
    </w:pPr>
    <w:rPr>
      <w:rFonts w:ascii="Times New Roman" w:hAnsi="Times New Roman" w:cs="Times New Roman"/>
    </w:rPr>
  </w:style>
  <w:style w:type="paragraph" w:styleId="TOC9">
    <w:name w:val="toc 9"/>
    <w:basedOn w:val="Normal"/>
    <w:next w:val="Normal"/>
    <w:autoRedefine/>
    <w:semiHidden/>
    <w:rsid w:val="00093752"/>
    <w:pPr>
      <w:ind w:left="1400"/>
    </w:pPr>
    <w:rPr>
      <w:rFonts w:ascii="Times New Roman" w:hAnsi="Times New Roman" w:cs="Times New Roman"/>
    </w:rPr>
  </w:style>
  <w:style w:type="paragraph" w:styleId="Header">
    <w:name w:val="header"/>
    <w:basedOn w:val="Normal"/>
    <w:rsid w:val="006B11D9"/>
    <w:pPr>
      <w:tabs>
        <w:tab w:val="center" w:pos="4153"/>
        <w:tab w:val="right" w:pos="8306"/>
      </w:tabs>
    </w:pPr>
    <w:rPr>
      <w:rFonts w:ascii="Times New Roman" w:hAnsi="Times New Roman" w:cs="Times New Roman"/>
      <w:sz w:val="24"/>
      <w:szCs w:val="24"/>
      <w:lang w:eastAsia="en-US"/>
    </w:rPr>
  </w:style>
  <w:style w:type="paragraph" w:styleId="NormalWeb">
    <w:name w:val="Normal (Web)"/>
    <w:basedOn w:val="Normal"/>
    <w:rsid w:val="004B151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4B1518"/>
    <w:rPr>
      <w:b/>
      <w:bCs/>
    </w:rPr>
  </w:style>
  <w:style w:type="paragraph" w:styleId="BlockText">
    <w:name w:val="Block Text"/>
    <w:basedOn w:val="Normal"/>
    <w:rsid w:val="007D50F9"/>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62495">
      <w:bodyDiv w:val="1"/>
      <w:marLeft w:val="0"/>
      <w:marRight w:val="0"/>
      <w:marTop w:val="0"/>
      <w:marBottom w:val="0"/>
      <w:divBdr>
        <w:top w:val="none" w:sz="0" w:space="0" w:color="auto"/>
        <w:left w:val="none" w:sz="0" w:space="0" w:color="auto"/>
        <w:bottom w:val="none" w:sz="0" w:space="0" w:color="auto"/>
        <w:right w:val="none" w:sz="0" w:space="0" w:color="auto"/>
      </w:divBdr>
      <w:divsChild>
        <w:div w:id="561601197">
          <w:marLeft w:val="0"/>
          <w:marRight w:val="0"/>
          <w:marTop w:val="0"/>
          <w:marBottom w:val="0"/>
          <w:divBdr>
            <w:top w:val="none" w:sz="0" w:space="0" w:color="auto"/>
            <w:left w:val="none" w:sz="0" w:space="0" w:color="auto"/>
            <w:bottom w:val="none" w:sz="0" w:space="0" w:color="auto"/>
            <w:right w:val="none" w:sz="0" w:space="0" w:color="auto"/>
          </w:divBdr>
          <w:divsChild>
            <w:div w:id="591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balliol.ox.ac.uk/Modern%20Papers/modernmsssum.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ssilypolenov.com/presentation/about/museum/" TargetMode="External"/><Relationship Id="rId4" Type="http://schemas.openxmlformats.org/officeDocument/2006/relationships/settings" Target="settings.xml"/><Relationship Id="rId9" Type="http://schemas.openxmlformats.org/officeDocument/2006/relationships/hyperlink" Target="http://archives.balliol.ox.ac.uk/Archives/newspub.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AA94358D</Template>
  <TotalTime>1</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EP06/</vt:lpstr>
    </vt:vector>
  </TitlesOfParts>
  <Company>Balliol College</Company>
  <LinksUpToDate>false</LinksUpToDate>
  <CharactersWithSpaces>10593</CharactersWithSpaces>
  <SharedDoc>false</SharedDoc>
  <HLinks>
    <vt:vector size="24" baseType="variant">
      <vt:variant>
        <vt:i4>131153</vt:i4>
      </vt:variant>
      <vt:variant>
        <vt:i4>9</vt:i4>
      </vt:variant>
      <vt:variant>
        <vt:i4>0</vt:i4>
      </vt:variant>
      <vt:variant>
        <vt:i4>5</vt:i4>
      </vt:variant>
      <vt:variant>
        <vt:lpwstr>http://www.vassilypolenov.com/presentation/about/museum/</vt:lpwstr>
      </vt:variant>
      <vt:variant>
        <vt:lpwstr/>
      </vt:variant>
      <vt:variant>
        <vt:i4>262160</vt:i4>
      </vt:variant>
      <vt:variant>
        <vt:i4>6</vt:i4>
      </vt:variant>
      <vt:variant>
        <vt:i4>0</vt:i4>
      </vt:variant>
      <vt:variant>
        <vt:i4>5</vt:i4>
      </vt:variant>
      <vt:variant>
        <vt:lpwstr>http://archives.balliol.ox.ac.uk/Archives/newspub.asp</vt:lpwstr>
      </vt:variant>
      <vt:variant>
        <vt:lpwstr/>
      </vt:variant>
      <vt:variant>
        <vt:i4>7995444</vt:i4>
      </vt:variant>
      <vt:variant>
        <vt:i4>3</vt:i4>
      </vt:variant>
      <vt:variant>
        <vt:i4>0</vt:i4>
      </vt:variant>
      <vt:variant>
        <vt:i4>5</vt:i4>
      </vt:variant>
      <vt:variant>
        <vt:lpwstr>http://archives.balliol.ox.ac.uk/Modern Papers/modernmsssum.asp</vt:lpwstr>
      </vt:variant>
      <vt:variant>
        <vt:lpwstr/>
      </vt:variant>
      <vt:variant>
        <vt:i4>655446</vt:i4>
      </vt:variant>
      <vt:variant>
        <vt:i4>0</vt:i4>
      </vt:variant>
      <vt:variant>
        <vt:i4>0</vt:i4>
      </vt:variant>
      <vt:variant>
        <vt:i4>5</vt:i4>
      </vt:variant>
      <vt:variant>
        <vt:lpwstr>https://webmail218.herald.ox.ac.uk/cmd/annual report 2008.doc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EP06/</dc:title>
  <dc:creator>asander</dc:creator>
  <cp:lastModifiedBy>Anna Sander (Archives)</cp:lastModifiedBy>
  <cp:revision>4</cp:revision>
  <cp:lastPrinted>2009-06-01T10:29:00Z</cp:lastPrinted>
  <dcterms:created xsi:type="dcterms:W3CDTF">2017-08-23T16:12:00Z</dcterms:created>
  <dcterms:modified xsi:type="dcterms:W3CDTF">2017-08-23T16:24:00Z</dcterms:modified>
</cp:coreProperties>
</file>